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09F3" w14:textId="77777777" w:rsidR="00B21465" w:rsidRDefault="00586AC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CD284EC" w14:textId="77777777" w:rsidR="00B21465" w:rsidRPr="003D112E" w:rsidRDefault="00586AC2">
      <w:pPr>
        <w:spacing w:after="0" w:line="259" w:lineRule="auto"/>
        <w:jc w:val="center"/>
        <w:rPr>
          <w:sz w:val="24"/>
          <w:szCs w:val="24"/>
        </w:rPr>
      </w:pPr>
      <w:r w:rsidRPr="003D112E">
        <w:rPr>
          <w:b/>
          <w:sz w:val="24"/>
          <w:szCs w:val="24"/>
        </w:rPr>
        <w:t>TEAM JUSTICE MINUTES</w:t>
      </w:r>
    </w:p>
    <w:p w14:paraId="23421CD1" w14:textId="77777777" w:rsidR="00B21465" w:rsidRPr="003D112E" w:rsidRDefault="00EB782C">
      <w:pPr>
        <w:spacing w:after="0" w:line="259" w:lineRule="auto"/>
        <w:ind w:right="4"/>
        <w:jc w:val="center"/>
        <w:rPr>
          <w:sz w:val="24"/>
          <w:szCs w:val="24"/>
        </w:rPr>
      </w:pPr>
      <w:r w:rsidRPr="003D112E">
        <w:rPr>
          <w:b/>
          <w:sz w:val="24"/>
          <w:szCs w:val="24"/>
        </w:rPr>
        <w:t>October 4</w:t>
      </w:r>
      <w:r w:rsidR="00BA4ECC" w:rsidRPr="003D112E">
        <w:rPr>
          <w:b/>
          <w:sz w:val="24"/>
          <w:szCs w:val="24"/>
        </w:rPr>
        <w:t>,</w:t>
      </w:r>
      <w:r w:rsidR="003F670E" w:rsidRPr="003D112E">
        <w:rPr>
          <w:b/>
          <w:sz w:val="24"/>
          <w:szCs w:val="24"/>
        </w:rPr>
        <w:t xml:space="preserve"> 2024</w:t>
      </w:r>
      <w:r w:rsidR="00586AC2" w:rsidRPr="003D112E">
        <w:rPr>
          <w:b/>
          <w:sz w:val="24"/>
          <w:szCs w:val="24"/>
        </w:rPr>
        <w:t xml:space="preserve"> (In-Person &amp; Via Zoom) </w:t>
      </w:r>
    </w:p>
    <w:p w14:paraId="3A58318D" w14:textId="77777777" w:rsidR="00B21465" w:rsidRPr="003D112E" w:rsidRDefault="00586AC2" w:rsidP="000E1270">
      <w:pPr>
        <w:spacing w:after="2" w:line="237" w:lineRule="auto"/>
        <w:ind w:left="0" w:right="5348" w:firstLine="0"/>
        <w:rPr>
          <w:sz w:val="24"/>
          <w:szCs w:val="24"/>
        </w:rPr>
      </w:pPr>
      <w:r w:rsidRPr="003D112E">
        <w:rPr>
          <w:b/>
          <w:sz w:val="24"/>
          <w:szCs w:val="24"/>
        </w:rPr>
        <w:t xml:space="preserve">  </w:t>
      </w:r>
    </w:p>
    <w:p w14:paraId="6471CDD4" w14:textId="77777777" w:rsidR="00B21465" w:rsidRPr="003D112E" w:rsidRDefault="00586AC2" w:rsidP="000E1270">
      <w:pPr>
        <w:spacing w:after="0" w:line="259" w:lineRule="auto"/>
        <w:ind w:left="-5"/>
        <w:rPr>
          <w:sz w:val="24"/>
          <w:szCs w:val="24"/>
        </w:rPr>
      </w:pPr>
      <w:r w:rsidRPr="003D112E">
        <w:rPr>
          <w:b/>
          <w:sz w:val="24"/>
          <w:szCs w:val="24"/>
          <w:u w:val="single" w:color="000000"/>
        </w:rPr>
        <w:t>Members Present:</w:t>
      </w:r>
      <w:r w:rsidRPr="003D112E">
        <w:rPr>
          <w:sz w:val="24"/>
          <w:szCs w:val="24"/>
        </w:rPr>
        <w:t xml:space="preserve">  </w:t>
      </w:r>
    </w:p>
    <w:p w14:paraId="7CF23586" w14:textId="77777777" w:rsidR="00EB782C" w:rsidRPr="003D112E" w:rsidRDefault="00586AC2" w:rsidP="00EB782C">
      <w:pPr>
        <w:ind w:left="-5"/>
        <w:rPr>
          <w:sz w:val="24"/>
          <w:szCs w:val="24"/>
        </w:rPr>
      </w:pPr>
      <w:r w:rsidRPr="003D112E">
        <w:rPr>
          <w:sz w:val="24"/>
          <w:szCs w:val="24"/>
          <w:u w:val="single" w:color="000000"/>
        </w:rPr>
        <w:t>In Person:</w:t>
      </w:r>
      <w:r w:rsidR="009869A8" w:rsidRPr="003D112E">
        <w:rPr>
          <w:sz w:val="24"/>
          <w:szCs w:val="24"/>
        </w:rPr>
        <w:t xml:space="preserve"> Peter Shay (Chair), </w:t>
      </w:r>
      <w:r w:rsidR="00262BB8" w:rsidRPr="003D112E">
        <w:rPr>
          <w:sz w:val="24"/>
          <w:szCs w:val="24"/>
        </w:rPr>
        <w:t>Judge Richard Macias</w:t>
      </w:r>
      <w:r w:rsidR="009869A8" w:rsidRPr="003D112E">
        <w:rPr>
          <w:sz w:val="24"/>
          <w:szCs w:val="24"/>
        </w:rPr>
        <w:t>,</w:t>
      </w:r>
      <w:r w:rsidR="00262BB8" w:rsidRPr="003D112E">
        <w:rPr>
          <w:sz w:val="24"/>
          <w:szCs w:val="24"/>
        </w:rPr>
        <w:t xml:space="preserve"> </w:t>
      </w:r>
      <w:r w:rsidR="00EB782C" w:rsidRPr="003D112E">
        <w:rPr>
          <w:sz w:val="24"/>
          <w:szCs w:val="24"/>
        </w:rPr>
        <w:t>Amanda Kingrey, Terri Moses, Kristin Peterman, Jazmine Rogers, Jose Sambrano (Vice-chair), Shantel Westbrook, Tiffinie Irving, Mark Masterson</w:t>
      </w:r>
    </w:p>
    <w:p w14:paraId="72FC4B04" w14:textId="77777777" w:rsidR="00414BBB" w:rsidRPr="003D112E" w:rsidRDefault="00414BBB" w:rsidP="000E1270">
      <w:pPr>
        <w:spacing w:after="0" w:line="238" w:lineRule="auto"/>
        <w:ind w:left="0" w:firstLine="0"/>
        <w:rPr>
          <w:sz w:val="24"/>
          <w:szCs w:val="24"/>
        </w:rPr>
      </w:pPr>
    </w:p>
    <w:p w14:paraId="53D6C3AD" w14:textId="77777777" w:rsidR="00955129" w:rsidRPr="003D112E" w:rsidRDefault="00836059" w:rsidP="000E1270">
      <w:pPr>
        <w:spacing w:after="0" w:line="238" w:lineRule="auto"/>
        <w:ind w:left="0" w:firstLine="0"/>
        <w:rPr>
          <w:sz w:val="24"/>
          <w:szCs w:val="24"/>
        </w:rPr>
      </w:pPr>
      <w:r w:rsidRPr="003D112E">
        <w:rPr>
          <w:b/>
          <w:sz w:val="24"/>
          <w:szCs w:val="24"/>
          <w:u w:val="single"/>
        </w:rPr>
        <w:t>Zoom:</w:t>
      </w:r>
      <w:r w:rsidR="003F670E" w:rsidRPr="003D112E">
        <w:rPr>
          <w:sz w:val="24"/>
          <w:szCs w:val="24"/>
        </w:rPr>
        <w:t xml:space="preserve"> </w:t>
      </w:r>
    </w:p>
    <w:p w14:paraId="711D9AFD" w14:textId="77777777" w:rsidR="00414651" w:rsidRPr="003D112E" w:rsidRDefault="00EB782C" w:rsidP="000E1270">
      <w:pPr>
        <w:spacing w:after="0" w:line="238" w:lineRule="auto"/>
        <w:ind w:left="0" w:firstLine="0"/>
        <w:rPr>
          <w:sz w:val="24"/>
          <w:szCs w:val="24"/>
        </w:rPr>
      </w:pPr>
      <w:r w:rsidRPr="003D112E">
        <w:rPr>
          <w:sz w:val="24"/>
          <w:szCs w:val="24"/>
        </w:rPr>
        <w:t>Sonya Miller</w:t>
      </w:r>
    </w:p>
    <w:p w14:paraId="17CFBF45" w14:textId="77777777" w:rsidR="00B21465" w:rsidRPr="003D112E" w:rsidRDefault="00B21465" w:rsidP="001C4229">
      <w:pPr>
        <w:spacing w:after="0" w:line="180" w:lineRule="auto"/>
        <w:ind w:left="0" w:firstLine="0"/>
        <w:jc w:val="left"/>
        <w:rPr>
          <w:sz w:val="24"/>
          <w:szCs w:val="24"/>
        </w:rPr>
      </w:pPr>
    </w:p>
    <w:p w14:paraId="17E96826" w14:textId="77777777" w:rsidR="00955129" w:rsidRPr="003D112E" w:rsidRDefault="00586AC2" w:rsidP="000B46BE">
      <w:pPr>
        <w:ind w:left="-5"/>
        <w:rPr>
          <w:sz w:val="24"/>
          <w:szCs w:val="24"/>
        </w:rPr>
      </w:pPr>
      <w:r w:rsidRPr="003D112E">
        <w:rPr>
          <w:b/>
          <w:sz w:val="24"/>
          <w:szCs w:val="24"/>
          <w:u w:val="single" w:color="000000"/>
        </w:rPr>
        <w:t xml:space="preserve">Members Absent: </w:t>
      </w:r>
    </w:p>
    <w:p w14:paraId="704D487A" w14:textId="77777777" w:rsidR="00414651" w:rsidRPr="003D112E" w:rsidRDefault="00EB782C" w:rsidP="00414651">
      <w:pPr>
        <w:spacing w:after="0" w:line="238" w:lineRule="auto"/>
        <w:ind w:left="0" w:firstLine="0"/>
        <w:rPr>
          <w:sz w:val="24"/>
          <w:szCs w:val="24"/>
        </w:rPr>
      </w:pPr>
      <w:r w:rsidRPr="003D112E">
        <w:rPr>
          <w:sz w:val="24"/>
          <w:szCs w:val="24"/>
        </w:rPr>
        <w:t>Captain Jason Stephens, Lt Clayton Barth, Bach Hang, Daniel Bateman, Josef Hamilton, Derby (pending)</w:t>
      </w:r>
    </w:p>
    <w:p w14:paraId="5FE265E2" w14:textId="77777777" w:rsidR="0049244F" w:rsidRPr="003D112E" w:rsidRDefault="0049244F" w:rsidP="00414651">
      <w:pPr>
        <w:spacing w:after="0" w:line="238" w:lineRule="auto"/>
        <w:ind w:left="0" w:firstLine="0"/>
        <w:rPr>
          <w:sz w:val="24"/>
          <w:szCs w:val="24"/>
        </w:rPr>
      </w:pPr>
    </w:p>
    <w:p w14:paraId="0B6B68CB" w14:textId="77777777" w:rsidR="0049244F" w:rsidRPr="003D112E" w:rsidRDefault="0049244F" w:rsidP="0049244F">
      <w:pPr>
        <w:ind w:left="-5"/>
        <w:rPr>
          <w:sz w:val="24"/>
          <w:szCs w:val="24"/>
        </w:rPr>
      </w:pPr>
      <w:r w:rsidRPr="003D112E">
        <w:rPr>
          <w:b/>
          <w:sz w:val="24"/>
          <w:szCs w:val="24"/>
          <w:u w:val="single" w:color="000000"/>
        </w:rPr>
        <w:t>WSU Consultant</w:t>
      </w:r>
      <w:r w:rsidRPr="003D112E">
        <w:rPr>
          <w:sz w:val="24"/>
          <w:szCs w:val="24"/>
        </w:rPr>
        <w:t>: Dr. Delores Craig-Moreland</w:t>
      </w:r>
    </w:p>
    <w:p w14:paraId="329FF77B" w14:textId="77777777" w:rsidR="00B21465" w:rsidRPr="003D112E" w:rsidRDefault="00B21465" w:rsidP="001C4229">
      <w:pPr>
        <w:spacing w:after="0" w:line="180" w:lineRule="auto"/>
        <w:ind w:left="0" w:firstLine="0"/>
        <w:jc w:val="left"/>
        <w:rPr>
          <w:sz w:val="24"/>
          <w:szCs w:val="24"/>
        </w:rPr>
      </w:pPr>
    </w:p>
    <w:p w14:paraId="3DE60B51" w14:textId="77777777" w:rsidR="00B21465" w:rsidRPr="003D112E" w:rsidRDefault="00586AC2" w:rsidP="004557E9">
      <w:pPr>
        <w:spacing w:after="0" w:line="180" w:lineRule="auto"/>
        <w:ind w:left="0" w:firstLine="0"/>
        <w:jc w:val="left"/>
        <w:rPr>
          <w:sz w:val="24"/>
          <w:szCs w:val="24"/>
        </w:rPr>
      </w:pPr>
      <w:r w:rsidRPr="003D112E">
        <w:rPr>
          <w:b/>
          <w:sz w:val="24"/>
          <w:szCs w:val="24"/>
          <w:u w:val="single" w:color="000000"/>
        </w:rPr>
        <w:t>Staff</w:t>
      </w:r>
      <w:r w:rsidRPr="003D112E">
        <w:rPr>
          <w:b/>
          <w:sz w:val="24"/>
          <w:szCs w:val="24"/>
        </w:rPr>
        <w:t>:</w:t>
      </w:r>
      <w:r w:rsidRPr="003D112E">
        <w:rPr>
          <w:sz w:val="24"/>
          <w:szCs w:val="24"/>
        </w:rPr>
        <w:t xml:space="preserve">  </w:t>
      </w:r>
    </w:p>
    <w:p w14:paraId="3D4CEFE7" w14:textId="77777777" w:rsidR="002D6BC2" w:rsidRPr="003D112E" w:rsidRDefault="00586AC2" w:rsidP="00CE7AF9">
      <w:pPr>
        <w:ind w:left="-5" w:right="5"/>
        <w:rPr>
          <w:sz w:val="24"/>
          <w:szCs w:val="24"/>
        </w:rPr>
      </w:pPr>
      <w:r w:rsidRPr="003D112E">
        <w:rPr>
          <w:sz w:val="24"/>
          <w:szCs w:val="24"/>
          <w:u w:val="single" w:color="000000"/>
        </w:rPr>
        <w:t>In Person:</w:t>
      </w:r>
      <w:r w:rsidR="00B921A4" w:rsidRPr="003D112E">
        <w:rPr>
          <w:sz w:val="24"/>
          <w:szCs w:val="24"/>
        </w:rPr>
        <w:t xml:space="preserve"> </w:t>
      </w:r>
      <w:r w:rsidR="00262BB8" w:rsidRPr="003D112E">
        <w:rPr>
          <w:sz w:val="24"/>
          <w:szCs w:val="24"/>
        </w:rPr>
        <w:t>Mario Sali</w:t>
      </w:r>
      <w:r w:rsidR="00EB782C" w:rsidRPr="003D112E">
        <w:rPr>
          <w:sz w:val="24"/>
          <w:szCs w:val="24"/>
        </w:rPr>
        <w:t>nas, Chris Morales, Stacy Bell, David Riddle, Lesa Lank, Julee Meslin</w:t>
      </w:r>
    </w:p>
    <w:p w14:paraId="4B9C43B7" w14:textId="77777777" w:rsidR="003F670E" w:rsidRPr="003D112E" w:rsidRDefault="003F670E" w:rsidP="00BC1E9D">
      <w:pPr>
        <w:ind w:left="-5" w:right="1381"/>
        <w:rPr>
          <w:sz w:val="24"/>
          <w:szCs w:val="24"/>
        </w:rPr>
      </w:pPr>
    </w:p>
    <w:p w14:paraId="44DE924E" w14:textId="77777777" w:rsidR="009869A8" w:rsidRPr="003D112E" w:rsidRDefault="009869A8" w:rsidP="00BC1E9D">
      <w:pPr>
        <w:ind w:left="-5" w:right="1381"/>
        <w:rPr>
          <w:sz w:val="24"/>
          <w:szCs w:val="24"/>
        </w:rPr>
      </w:pPr>
      <w:r w:rsidRPr="003D112E">
        <w:rPr>
          <w:b/>
          <w:sz w:val="24"/>
          <w:szCs w:val="24"/>
          <w:u w:val="single"/>
        </w:rPr>
        <w:t xml:space="preserve">Zoom: </w:t>
      </w:r>
      <w:r w:rsidRPr="003D112E">
        <w:rPr>
          <w:sz w:val="24"/>
          <w:szCs w:val="24"/>
        </w:rPr>
        <w:t>Alex Allbaugh, Karla Seymore</w:t>
      </w:r>
      <w:r w:rsidR="00EB782C" w:rsidRPr="003D112E">
        <w:rPr>
          <w:sz w:val="24"/>
          <w:szCs w:val="24"/>
        </w:rPr>
        <w:t>, Kevin Cocking</w:t>
      </w:r>
    </w:p>
    <w:p w14:paraId="299F9779" w14:textId="77777777" w:rsidR="009869A8" w:rsidRPr="003D112E" w:rsidRDefault="009869A8" w:rsidP="00BC1E9D">
      <w:pPr>
        <w:ind w:left="-5" w:right="1381"/>
        <w:rPr>
          <w:sz w:val="24"/>
          <w:szCs w:val="24"/>
        </w:rPr>
      </w:pPr>
    </w:p>
    <w:p w14:paraId="6A82CE54" w14:textId="77777777" w:rsidR="003F670E" w:rsidRPr="003D112E" w:rsidRDefault="003F670E" w:rsidP="002C4E2F">
      <w:pPr>
        <w:ind w:left="-5" w:right="1381"/>
        <w:rPr>
          <w:b/>
          <w:sz w:val="24"/>
          <w:szCs w:val="24"/>
          <w:u w:val="single"/>
        </w:rPr>
      </w:pPr>
      <w:r w:rsidRPr="003D112E">
        <w:rPr>
          <w:b/>
          <w:sz w:val="24"/>
          <w:szCs w:val="24"/>
          <w:u w:val="single"/>
        </w:rPr>
        <w:t>Guests:</w:t>
      </w:r>
    </w:p>
    <w:p w14:paraId="37325065" w14:textId="77777777" w:rsidR="00414BBB" w:rsidRPr="003D112E" w:rsidRDefault="00414651" w:rsidP="002C4E2F">
      <w:pPr>
        <w:ind w:left="-5" w:right="1381"/>
        <w:rPr>
          <w:sz w:val="24"/>
          <w:szCs w:val="24"/>
        </w:rPr>
      </w:pPr>
      <w:r w:rsidRPr="003D112E">
        <w:rPr>
          <w:sz w:val="24"/>
          <w:szCs w:val="24"/>
          <w:u w:val="single"/>
        </w:rPr>
        <w:t>In Person</w:t>
      </w:r>
      <w:r w:rsidR="009869A8" w:rsidRPr="003D112E">
        <w:rPr>
          <w:sz w:val="24"/>
          <w:szCs w:val="24"/>
        </w:rPr>
        <w:t xml:space="preserve">: </w:t>
      </w:r>
      <w:r w:rsidR="00EB782C" w:rsidRPr="003D112E">
        <w:rPr>
          <w:sz w:val="24"/>
          <w:szCs w:val="24"/>
        </w:rPr>
        <w:t>Max Mendoza (Heartland 180), Stephanie Henderson (Heartland 180), Tony Ballard (Masters &amp; Mentors)</w:t>
      </w:r>
    </w:p>
    <w:p w14:paraId="20431167" w14:textId="77777777" w:rsidR="002D6BC2" w:rsidRPr="003D112E" w:rsidRDefault="002D6BC2" w:rsidP="000B46BE">
      <w:pPr>
        <w:ind w:left="0" w:right="1381" w:firstLine="0"/>
        <w:rPr>
          <w:sz w:val="24"/>
          <w:szCs w:val="24"/>
        </w:rPr>
      </w:pPr>
    </w:p>
    <w:p w14:paraId="47FF66AC" w14:textId="77777777" w:rsidR="00A62163" w:rsidRPr="003D112E" w:rsidRDefault="00A62163" w:rsidP="000B46BE">
      <w:pPr>
        <w:ind w:left="0" w:right="1381" w:firstLine="0"/>
        <w:rPr>
          <w:sz w:val="24"/>
          <w:szCs w:val="24"/>
        </w:rPr>
      </w:pPr>
    </w:p>
    <w:p w14:paraId="2C12AE8D" w14:textId="77777777" w:rsidR="00A956B8" w:rsidRPr="003D112E" w:rsidRDefault="00A956B8" w:rsidP="001C1179">
      <w:pPr>
        <w:pStyle w:val="ListParagraph"/>
        <w:numPr>
          <w:ilvl w:val="0"/>
          <w:numId w:val="6"/>
        </w:numPr>
        <w:spacing w:line="238" w:lineRule="auto"/>
        <w:ind w:left="720" w:hanging="576"/>
        <w:jc w:val="both"/>
        <w:rPr>
          <w:szCs w:val="24"/>
        </w:rPr>
      </w:pPr>
      <w:r w:rsidRPr="003D112E">
        <w:rPr>
          <w:b/>
          <w:szCs w:val="24"/>
        </w:rPr>
        <w:t>Introductions and Announcements</w:t>
      </w:r>
      <w:r w:rsidR="00E96CEA" w:rsidRPr="003D112E">
        <w:rPr>
          <w:szCs w:val="24"/>
        </w:rPr>
        <w:t xml:space="preserve"> –</w:t>
      </w:r>
      <w:r w:rsidR="00262BB8" w:rsidRPr="003D112E">
        <w:rPr>
          <w:szCs w:val="24"/>
        </w:rPr>
        <w:t xml:space="preserve"> </w:t>
      </w:r>
      <w:r w:rsidR="007536A6" w:rsidRPr="003D112E">
        <w:rPr>
          <w:szCs w:val="24"/>
        </w:rPr>
        <w:t>Da</w:t>
      </w:r>
      <w:r w:rsidR="0035530B" w:rsidRPr="003D112E">
        <w:rPr>
          <w:szCs w:val="24"/>
        </w:rPr>
        <w:t>vid Riddle assuming responsibility in absence of Executive Officer</w:t>
      </w:r>
      <w:r w:rsidR="00C66DA3" w:rsidRPr="003D112E">
        <w:rPr>
          <w:szCs w:val="24"/>
        </w:rPr>
        <w:t>.</w:t>
      </w:r>
    </w:p>
    <w:p w14:paraId="63BF176F" w14:textId="77777777" w:rsidR="001C1179" w:rsidRPr="003D112E" w:rsidRDefault="001C1179" w:rsidP="001C1179">
      <w:pPr>
        <w:pStyle w:val="ListParagraph"/>
        <w:spacing w:line="238" w:lineRule="auto"/>
        <w:jc w:val="both"/>
        <w:rPr>
          <w:szCs w:val="24"/>
        </w:rPr>
      </w:pPr>
    </w:p>
    <w:p w14:paraId="34F2F0B7" w14:textId="77777777" w:rsidR="00836059" w:rsidRPr="003D112E" w:rsidRDefault="00836059" w:rsidP="00820806">
      <w:pPr>
        <w:pStyle w:val="ListParagraph"/>
        <w:numPr>
          <w:ilvl w:val="0"/>
          <w:numId w:val="6"/>
        </w:numPr>
        <w:spacing w:line="238" w:lineRule="auto"/>
        <w:ind w:left="720" w:hanging="576"/>
        <w:jc w:val="both"/>
        <w:rPr>
          <w:szCs w:val="24"/>
        </w:rPr>
      </w:pPr>
      <w:r w:rsidRPr="003D112E">
        <w:rPr>
          <w:b/>
          <w:szCs w:val="24"/>
        </w:rPr>
        <w:t>ACTION ITEM: Approval of Team Justic</w:t>
      </w:r>
      <w:r w:rsidR="001C1179" w:rsidRPr="003D112E">
        <w:rPr>
          <w:b/>
          <w:szCs w:val="24"/>
        </w:rPr>
        <w:t xml:space="preserve">e </w:t>
      </w:r>
      <w:r w:rsidR="00684FB2" w:rsidRPr="003D112E">
        <w:rPr>
          <w:b/>
          <w:szCs w:val="24"/>
        </w:rPr>
        <w:t>Minutes from the 8/2</w:t>
      </w:r>
      <w:r w:rsidR="00E96CEA" w:rsidRPr="003D112E">
        <w:rPr>
          <w:b/>
          <w:szCs w:val="24"/>
        </w:rPr>
        <w:t>/</w:t>
      </w:r>
      <w:r w:rsidR="002C4E2F" w:rsidRPr="003D112E">
        <w:rPr>
          <w:b/>
          <w:szCs w:val="24"/>
        </w:rPr>
        <w:t>24</w:t>
      </w:r>
      <w:r w:rsidR="0027171E" w:rsidRPr="003D112E">
        <w:rPr>
          <w:b/>
          <w:szCs w:val="24"/>
        </w:rPr>
        <w:t xml:space="preserve"> meeting. </w:t>
      </w:r>
      <w:r w:rsidR="00930592" w:rsidRPr="003D112E">
        <w:rPr>
          <w:b/>
          <w:szCs w:val="24"/>
        </w:rPr>
        <w:t>The motion carried to approve the Team Justice Minutes from 8/2/24 meeting.</w:t>
      </w:r>
    </w:p>
    <w:p w14:paraId="67096BD4" w14:textId="77777777" w:rsidR="00684FB2" w:rsidRPr="003D112E" w:rsidRDefault="00684FB2" w:rsidP="00684FB2">
      <w:pPr>
        <w:pStyle w:val="ListParagraph"/>
        <w:rPr>
          <w:szCs w:val="24"/>
        </w:rPr>
      </w:pPr>
    </w:p>
    <w:p w14:paraId="6F7A8B90" w14:textId="77777777" w:rsidR="00684FB2" w:rsidRPr="003D112E" w:rsidRDefault="00684FB2" w:rsidP="00684FB2">
      <w:pPr>
        <w:pStyle w:val="ListParagraph"/>
        <w:numPr>
          <w:ilvl w:val="0"/>
          <w:numId w:val="6"/>
        </w:numPr>
        <w:spacing w:line="238" w:lineRule="auto"/>
        <w:ind w:left="720" w:hanging="576"/>
        <w:jc w:val="both"/>
        <w:rPr>
          <w:szCs w:val="24"/>
        </w:rPr>
      </w:pPr>
      <w:r w:rsidRPr="003D112E">
        <w:rPr>
          <w:b/>
          <w:szCs w:val="24"/>
        </w:rPr>
        <w:t>ACTION ITEM: Approval of Team Justice Workgroup Minutes from the 8/14/24</w:t>
      </w:r>
      <w:r w:rsidR="006F4186" w:rsidRPr="003D112E">
        <w:rPr>
          <w:b/>
          <w:szCs w:val="24"/>
        </w:rPr>
        <w:t xml:space="preserve"> meeting. </w:t>
      </w:r>
      <w:r w:rsidR="00930592" w:rsidRPr="003D112E">
        <w:rPr>
          <w:b/>
          <w:szCs w:val="24"/>
        </w:rPr>
        <w:t xml:space="preserve">The motion </w:t>
      </w:r>
      <w:proofErr w:type="gramStart"/>
      <w:r w:rsidR="00930592" w:rsidRPr="003D112E">
        <w:rPr>
          <w:b/>
          <w:szCs w:val="24"/>
        </w:rPr>
        <w:t>carried</w:t>
      </w:r>
      <w:proofErr w:type="gramEnd"/>
      <w:r w:rsidR="00930592" w:rsidRPr="003D112E">
        <w:rPr>
          <w:b/>
          <w:szCs w:val="24"/>
        </w:rPr>
        <w:t xml:space="preserve"> to approve the Team Justice Workgroup Minutes from the 8/14/24 meeting.</w:t>
      </w:r>
    </w:p>
    <w:p w14:paraId="4B491490" w14:textId="77777777" w:rsidR="00930592" w:rsidRPr="003D112E" w:rsidRDefault="00930592" w:rsidP="00930592">
      <w:pPr>
        <w:pStyle w:val="ListParagraph"/>
        <w:rPr>
          <w:szCs w:val="24"/>
        </w:rPr>
      </w:pPr>
    </w:p>
    <w:p w14:paraId="4DA6BEE4" w14:textId="77777777" w:rsidR="00930592" w:rsidRPr="003D112E" w:rsidRDefault="00930592" w:rsidP="00930592">
      <w:pPr>
        <w:pStyle w:val="ListParagraph"/>
        <w:numPr>
          <w:ilvl w:val="0"/>
          <w:numId w:val="6"/>
        </w:numPr>
        <w:spacing w:line="238" w:lineRule="auto"/>
        <w:ind w:left="720" w:hanging="576"/>
        <w:jc w:val="both"/>
        <w:rPr>
          <w:szCs w:val="24"/>
        </w:rPr>
      </w:pPr>
      <w:r w:rsidRPr="003D112E">
        <w:rPr>
          <w:b/>
          <w:szCs w:val="24"/>
        </w:rPr>
        <w:t>ACTION ITEM: Approval of Team Justice Minutes from the 9/6/24 meeting. The motion carried to approve the Team Justice Workgroup Minutes from the 9/6/24 meeting.</w:t>
      </w:r>
    </w:p>
    <w:p w14:paraId="10F5FDDC" w14:textId="77777777" w:rsidR="00930592" w:rsidRPr="003D112E" w:rsidRDefault="00930592" w:rsidP="00930592">
      <w:pPr>
        <w:pStyle w:val="ListParagraph"/>
        <w:rPr>
          <w:szCs w:val="24"/>
        </w:rPr>
      </w:pPr>
    </w:p>
    <w:p w14:paraId="481889E8" w14:textId="77777777" w:rsidR="00930592" w:rsidRPr="003D112E" w:rsidRDefault="00930592" w:rsidP="00930592">
      <w:pPr>
        <w:pStyle w:val="ListParagraph"/>
        <w:numPr>
          <w:ilvl w:val="0"/>
          <w:numId w:val="6"/>
        </w:numPr>
        <w:spacing w:line="238" w:lineRule="auto"/>
        <w:ind w:left="720" w:hanging="576"/>
        <w:jc w:val="both"/>
        <w:rPr>
          <w:szCs w:val="24"/>
        </w:rPr>
      </w:pPr>
      <w:r w:rsidRPr="003D112E">
        <w:rPr>
          <w:b/>
          <w:szCs w:val="24"/>
        </w:rPr>
        <w:t>ACTION ITEM: Approval of Team Justice Executive Committee Minutes from the 9/9/24 meeting. The motion carried to approve the Team Justice Executive Committee from the 9/9/24 meeting.</w:t>
      </w:r>
    </w:p>
    <w:p w14:paraId="706F70D4" w14:textId="77777777" w:rsidR="00930592" w:rsidRPr="003D112E" w:rsidRDefault="00930592" w:rsidP="00930592">
      <w:pPr>
        <w:pStyle w:val="ListParagraph"/>
        <w:spacing w:line="238" w:lineRule="auto"/>
        <w:jc w:val="both"/>
        <w:rPr>
          <w:szCs w:val="24"/>
        </w:rPr>
      </w:pPr>
    </w:p>
    <w:p w14:paraId="7E487643" w14:textId="77777777" w:rsidR="00684FB2" w:rsidRPr="003D112E" w:rsidRDefault="00684FB2" w:rsidP="00CE7AF9">
      <w:pPr>
        <w:pStyle w:val="ListParagraph"/>
        <w:numPr>
          <w:ilvl w:val="0"/>
          <w:numId w:val="6"/>
        </w:numPr>
        <w:ind w:left="720" w:hanging="576"/>
        <w:jc w:val="both"/>
        <w:rPr>
          <w:b/>
          <w:szCs w:val="24"/>
        </w:rPr>
      </w:pPr>
      <w:r w:rsidRPr="003D112E">
        <w:rPr>
          <w:b/>
          <w:szCs w:val="24"/>
        </w:rPr>
        <w:t xml:space="preserve">ACTION ITEM: </w:t>
      </w:r>
      <w:r w:rsidR="00930592" w:rsidRPr="003D112E">
        <w:rPr>
          <w:b/>
          <w:szCs w:val="24"/>
        </w:rPr>
        <w:t>Juvenile Intake and Assessment Center (JIAC)</w:t>
      </w:r>
      <w:r w:rsidR="003D112E" w:rsidRPr="003D112E">
        <w:rPr>
          <w:b/>
          <w:szCs w:val="24"/>
        </w:rPr>
        <w:t xml:space="preserve"> – Use</w:t>
      </w:r>
      <w:r w:rsidR="00930592" w:rsidRPr="003D112E">
        <w:rPr>
          <w:b/>
          <w:szCs w:val="24"/>
        </w:rPr>
        <w:t xml:space="preserve"> of Force &amp; Restraints Policy 8.810 Revision</w:t>
      </w:r>
      <w:r w:rsidR="003D112E" w:rsidRPr="003D112E">
        <w:rPr>
          <w:b/>
          <w:szCs w:val="24"/>
        </w:rPr>
        <w:t xml:space="preserve"> – Stacy</w:t>
      </w:r>
      <w:r w:rsidR="0072538A" w:rsidRPr="003D112E">
        <w:rPr>
          <w:szCs w:val="24"/>
        </w:rPr>
        <w:t xml:space="preserve"> Bell</w:t>
      </w:r>
      <w:r w:rsidR="003D112E" w:rsidRPr="003D112E">
        <w:rPr>
          <w:szCs w:val="24"/>
        </w:rPr>
        <w:t xml:space="preserve"> provided an overview of the title changes made in the policy.  No substance was changed in the policy besides removing one restraint technique that is no longer used. </w:t>
      </w:r>
      <w:r w:rsidR="0072538A" w:rsidRPr="003D112E">
        <w:rPr>
          <w:szCs w:val="24"/>
        </w:rPr>
        <w:t>Recommende</w:t>
      </w:r>
      <w:r w:rsidR="00CA1E64" w:rsidRPr="003D112E">
        <w:rPr>
          <w:szCs w:val="24"/>
        </w:rPr>
        <w:t xml:space="preserve">d approval with </w:t>
      </w:r>
      <w:r w:rsidR="003D112E" w:rsidRPr="003D112E">
        <w:rPr>
          <w:szCs w:val="24"/>
        </w:rPr>
        <w:t xml:space="preserve">technical </w:t>
      </w:r>
      <w:r w:rsidR="00CA1E64" w:rsidRPr="003D112E">
        <w:rPr>
          <w:szCs w:val="24"/>
        </w:rPr>
        <w:t>modifi</w:t>
      </w:r>
      <w:r w:rsidR="003D112E" w:rsidRPr="003D112E">
        <w:rPr>
          <w:szCs w:val="24"/>
        </w:rPr>
        <w:t>cations</w:t>
      </w:r>
      <w:r w:rsidR="00CA1E64" w:rsidRPr="003D112E">
        <w:rPr>
          <w:szCs w:val="24"/>
        </w:rPr>
        <w:t xml:space="preserve"> to</w:t>
      </w:r>
      <w:r w:rsidR="003D112E" w:rsidRPr="003D112E">
        <w:rPr>
          <w:szCs w:val="24"/>
        </w:rPr>
        <w:t xml:space="preserve"> move to the next step of </w:t>
      </w:r>
      <w:r w:rsidR="00CA1E64" w:rsidRPr="003D112E">
        <w:rPr>
          <w:szCs w:val="24"/>
        </w:rPr>
        <w:t>BOCC</w:t>
      </w:r>
      <w:r w:rsidR="003D112E" w:rsidRPr="003D112E">
        <w:rPr>
          <w:szCs w:val="24"/>
        </w:rPr>
        <w:t xml:space="preserve"> review / approval</w:t>
      </w:r>
      <w:r w:rsidR="00CA1E64" w:rsidRPr="003D112E">
        <w:rPr>
          <w:szCs w:val="24"/>
        </w:rPr>
        <w:t>.</w:t>
      </w:r>
      <w:r w:rsidR="003D112E" w:rsidRPr="003D112E">
        <w:rPr>
          <w:szCs w:val="24"/>
        </w:rPr>
        <w:t xml:space="preserve"> </w:t>
      </w:r>
      <w:r w:rsidR="003D112E" w:rsidRPr="003D112E">
        <w:rPr>
          <w:b/>
          <w:szCs w:val="24"/>
        </w:rPr>
        <w:t>The motion carried to approve the Juvenile Intake and Assessment Center (JIAC) Use of Force &amp; Restraints Policy revisions as outlined in 8.810.</w:t>
      </w:r>
    </w:p>
    <w:p w14:paraId="3CEDF548" w14:textId="77777777" w:rsidR="00E00314" w:rsidRPr="003D112E" w:rsidRDefault="00E00314" w:rsidP="00CE7AF9">
      <w:pPr>
        <w:pStyle w:val="ListParagraph"/>
        <w:jc w:val="both"/>
        <w:rPr>
          <w:b/>
          <w:szCs w:val="24"/>
        </w:rPr>
      </w:pPr>
    </w:p>
    <w:p w14:paraId="0FE79843" w14:textId="77777777" w:rsidR="001D3377" w:rsidRPr="003D112E" w:rsidRDefault="00CA1E64" w:rsidP="00684FB2">
      <w:pPr>
        <w:pStyle w:val="ListParagraph"/>
        <w:numPr>
          <w:ilvl w:val="0"/>
          <w:numId w:val="6"/>
        </w:numPr>
        <w:ind w:left="720" w:hanging="576"/>
        <w:jc w:val="both"/>
        <w:rPr>
          <w:b/>
          <w:szCs w:val="24"/>
        </w:rPr>
      </w:pPr>
      <w:r w:rsidRPr="003D112E">
        <w:rPr>
          <w:b/>
          <w:szCs w:val="24"/>
        </w:rPr>
        <w:t>FY 25 Funding Update: EBP and Crime Prevention</w:t>
      </w:r>
      <w:r w:rsidR="000E2887" w:rsidRPr="003D112E">
        <w:rPr>
          <w:b/>
          <w:szCs w:val="24"/>
        </w:rPr>
        <w:t xml:space="preserve"> –</w:t>
      </w:r>
      <w:r w:rsidR="009C3A0A" w:rsidRPr="003D112E">
        <w:rPr>
          <w:szCs w:val="24"/>
        </w:rPr>
        <w:t xml:space="preserve"> </w:t>
      </w:r>
      <w:r w:rsidR="00684FB2" w:rsidRPr="003D112E">
        <w:rPr>
          <w:szCs w:val="24"/>
        </w:rPr>
        <w:t xml:space="preserve">Presented by </w:t>
      </w:r>
      <w:r w:rsidRPr="003D112E">
        <w:rPr>
          <w:szCs w:val="24"/>
        </w:rPr>
        <w:t>Lesa Lank</w:t>
      </w:r>
      <w:r w:rsidR="00684FB2" w:rsidRPr="003D112E">
        <w:rPr>
          <w:szCs w:val="24"/>
        </w:rPr>
        <w:t xml:space="preserve">. </w:t>
      </w:r>
      <w:r w:rsidR="00A62163" w:rsidRPr="003D112E">
        <w:rPr>
          <w:szCs w:val="24"/>
        </w:rPr>
        <w:t>Lesa proposed releasing the RFP funds</w:t>
      </w:r>
      <w:r w:rsidR="00631E8F" w:rsidRPr="003D112E">
        <w:rPr>
          <w:szCs w:val="24"/>
        </w:rPr>
        <w:t xml:space="preserve"> CY25 in amount of $482,000 to renew current contracts. McAdams was selected through EBP Grant funding for educational services in the amount of $154,058. Through the KDOC Regional </w:t>
      </w:r>
      <w:r w:rsidR="00631E8F" w:rsidRPr="003D112E">
        <w:rPr>
          <w:szCs w:val="24"/>
        </w:rPr>
        <w:lastRenderedPageBreak/>
        <w:t xml:space="preserve">Collaboration Grant, two contracts for a teacher and para were unallocated in the amount of $90,000. </w:t>
      </w:r>
      <w:r w:rsidR="00790719" w:rsidRPr="003D112E">
        <w:rPr>
          <w:b/>
          <w:szCs w:val="24"/>
        </w:rPr>
        <w:t xml:space="preserve">Terri Moses motioned, Jazmine Rogers seconded. The motion carried to approve releasing the </w:t>
      </w:r>
      <w:r w:rsidR="003D112E" w:rsidRPr="003D112E">
        <w:rPr>
          <w:b/>
          <w:szCs w:val="24"/>
        </w:rPr>
        <w:t>EBP and Crime Prevention funding allocations via Request for Proposals (RFP)</w:t>
      </w:r>
      <w:r w:rsidR="00790719" w:rsidRPr="003D112E">
        <w:rPr>
          <w:b/>
          <w:szCs w:val="24"/>
        </w:rPr>
        <w:t>.</w:t>
      </w:r>
    </w:p>
    <w:p w14:paraId="42C8F24B" w14:textId="77777777" w:rsidR="009E0E3C" w:rsidRPr="003D112E" w:rsidRDefault="009E0E3C" w:rsidP="009E0E3C">
      <w:pPr>
        <w:pStyle w:val="ListParagraph"/>
        <w:rPr>
          <w:b/>
          <w:szCs w:val="24"/>
        </w:rPr>
      </w:pPr>
    </w:p>
    <w:p w14:paraId="32040AAD" w14:textId="77777777" w:rsidR="009E0E3C" w:rsidRPr="003D112E" w:rsidRDefault="00CA1E64" w:rsidP="009E0E3C">
      <w:pPr>
        <w:pStyle w:val="ListParagraph"/>
        <w:numPr>
          <w:ilvl w:val="0"/>
          <w:numId w:val="6"/>
        </w:numPr>
        <w:ind w:left="720" w:hanging="576"/>
        <w:jc w:val="both"/>
        <w:rPr>
          <w:b/>
          <w:szCs w:val="24"/>
        </w:rPr>
      </w:pPr>
      <w:r w:rsidRPr="003D112E">
        <w:rPr>
          <w:b/>
          <w:szCs w:val="24"/>
        </w:rPr>
        <w:t>Heartland 180 Presentation</w:t>
      </w:r>
      <w:r w:rsidR="009E0E3C" w:rsidRPr="003D112E">
        <w:rPr>
          <w:b/>
          <w:szCs w:val="24"/>
        </w:rPr>
        <w:t xml:space="preserve"> – </w:t>
      </w:r>
      <w:r w:rsidR="009E0E3C" w:rsidRPr="003D112E">
        <w:rPr>
          <w:szCs w:val="24"/>
        </w:rPr>
        <w:t xml:space="preserve">Presented by </w:t>
      </w:r>
      <w:r w:rsidRPr="003D112E">
        <w:rPr>
          <w:szCs w:val="24"/>
        </w:rPr>
        <w:t>Max Mendoza &amp; Stephanie Henderson</w:t>
      </w:r>
      <w:r w:rsidR="009E0E3C" w:rsidRPr="003D112E">
        <w:rPr>
          <w:szCs w:val="24"/>
        </w:rPr>
        <w:t xml:space="preserve">. </w:t>
      </w:r>
      <w:r w:rsidR="001572F4" w:rsidRPr="003D112E">
        <w:rPr>
          <w:szCs w:val="24"/>
        </w:rPr>
        <w:t>Max and Stephanie outlined who and what their organization is and the purpose of their mission. Th</w:t>
      </w:r>
      <w:r w:rsidR="003D112E">
        <w:rPr>
          <w:szCs w:val="24"/>
        </w:rPr>
        <w:t>rough the Rolling Hills Grant, one</w:t>
      </w:r>
      <w:r w:rsidR="001572F4" w:rsidRPr="003D112E">
        <w:rPr>
          <w:szCs w:val="24"/>
        </w:rPr>
        <w:t xml:space="preserve"> site will be set up in Sedgwick County to provide a multitude of EBP after-school services to at-risk youth.</w:t>
      </w:r>
    </w:p>
    <w:p w14:paraId="601A6A1C" w14:textId="77777777" w:rsidR="00684FB2" w:rsidRPr="003D112E" w:rsidRDefault="00684FB2" w:rsidP="00684FB2">
      <w:pPr>
        <w:ind w:left="0" w:firstLine="0"/>
        <w:rPr>
          <w:b/>
          <w:sz w:val="24"/>
          <w:szCs w:val="24"/>
        </w:rPr>
      </w:pPr>
    </w:p>
    <w:p w14:paraId="70659726" w14:textId="77777777" w:rsidR="0049244F" w:rsidRPr="003D112E" w:rsidRDefault="001D3377" w:rsidP="003D112E">
      <w:pPr>
        <w:pStyle w:val="ListParagraph"/>
        <w:numPr>
          <w:ilvl w:val="0"/>
          <w:numId w:val="6"/>
        </w:numPr>
        <w:ind w:left="720" w:hanging="576"/>
        <w:rPr>
          <w:b/>
          <w:szCs w:val="24"/>
        </w:rPr>
      </w:pPr>
      <w:r w:rsidRPr="003D112E">
        <w:rPr>
          <w:b/>
          <w:szCs w:val="24"/>
        </w:rPr>
        <w:t xml:space="preserve">Data and Program Updates – </w:t>
      </w:r>
      <w:r w:rsidR="00F62F5A" w:rsidRPr="003D112E">
        <w:rPr>
          <w:szCs w:val="24"/>
        </w:rPr>
        <w:t>Mario Salinas</w:t>
      </w:r>
      <w:r w:rsidR="00B905CF" w:rsidRPr="003D112E">
        <w:rPr>
          <w:szCs w:val="24"/>
        </w:rPr>
        <w:t xml:space="preserve"> presented</w:t>
      </w:r>
      <w:r w:rsidR="00F62F5A" w:rsidRPr="003D112E">
        <w:rPr>
          <w:szCs w:val="24"/>
        </w:rPr>
        <w:t xml:space="preserve"> a </w:t>
      </w:r>
      <w:r w:rsidR="00B905CF" w:rsidRPr="003D112E">
        <w:rPr>
          <w:szCs w:val="24"/>
        </w:rPr>
        <w:t>summary of the activity reports of the Juvenile Detention Facility and Juvenile Intake and Assessm</w:t>
      </w:r>
      <w:r w:rsidR="00E81F71" w:rsidRPr="003D112E">
        <w:rPr>
          <w:szCs w:val="24"/>
        </w:rPr>
        <w:t xml:space="preserve">ent Center for the month of </w:t>
      </w:r>
      <w:r w:rsidR="003D112E">
        <w:rPr>
          <w:szCs w:val="24"/>
        </w:rPr>
        <w:t>August</w:t>
      </w:r>
      <w:r w:rsidR="00112883" w:rsidRPr="003D112E">
        <w:rPr>
          <w:szCs w:val="24"/>
        </w:rPr>
        <w:t>.</w:t>
      </w:r>
      <w:r w:rsidR="0049244F" w:rsidRPr="003D112E">
        <w:rPr>
          <w:szCs w:val="24"/>
        </w:rPr>
        <w:t xml:space="preserve"> </w:t>
      </w:r>
      <w:r w:rsidR="00B828FC" w:rsidRPr="003D112E">
        <w:rPr>
          <w:szCs w:val="24"/>
        </w:rPr>
        <w:t xml:space="preserve">JRF </w:t>
      </w:r>
      <w:r w:rsidR="003D112E">
        <w:rPr>
          <w:szCs w:val="24"/>
        </w:rPr>
        <w:t>f</w:t>
      </w:r>
      <w:r w:rsidR="00B828FC" w:rsidRPr="003D112E">
        <w:rPr>
          <w:szCs w:val="24"/>
        </w:rPr>
        <w:t xml:space="preserve">emale </w:t>
      </w:r>
      <w:r w:rsidR="003D112E">
        <w:rPr>
          <w:szCs w:val="24"/>
        </w:rPr>
        <w:t>d</w:t>
      </w:r>
      <w:r w:rsidR="00B828FC" w:rsidRPr="003D112E">
        <w:rPr>
          <w:szCs w:val="24"/>
        </w:rPr>
        <w:t xml:space="preserve">orm is now open with </w:t>
      </w:r>
      <w:r w:rsidR="003D112E">
        <w:rPr>
          <w:szCs w:val="24"/>
        </w:rPr>
        <w:t>two</w:t>
      </w:r>
      <w:r w:rsidR="00B828FC" w:rsidRPr="003D112E">
        <w:rPr>
          <w:szCs w:val="24"/>
        </w:rPr>
        <w:t xml:space="preserve"> current female youth.</w:t>
      </w:r>
      <w:r w:rsidR="00B828FC" w:rsidRPr="003D112E">
        <w:rPr>
          <w:b/>
          <w:szCs w:val="24"/>
        </w:rPr>
        <w:t xml:space="preserve"> </w:t>
      </w:r>
      <w:r w:rsidR="003D112E">
        <w:rPr>
          <w:szCs w:val="24"/>
        </w:rPr>
        <w:t>Currently, DOC and DCF are  working to</w:t>
      </w:r>
      <w:r w:rsidR="00B828FC" w:rsidRPr="003D112E">
        <w:rPr>
          <w:szCs w:val="24"/>
        </w:rPr>
        <w:t xml:space="preserve"> renew </w:t>
      </w:r>
      <w:r w:rsidR="003D112E">
        <w:rPr>
          <w:szCs w:val="24"/>
        </w:rPr>
        <w:t xml:space="preserve">the </w:t>
      </w:r>
      <w:r w:rsidR="00B828FC" w:rsidRPr="003D112E">
        <w:rPr>
          <w:szCs w:val="24"/>
        </w:rPr>
        <w:t>cross-over youth</w:t>
      </w:r>
      <w:r w:rsidR="003D112E">
        <w:rPr>
          <w:szCs w:val="24"/>
        </w:rPr>
        <w:t xml:space="preserve"> contract to serve this population</w:t>
      </w:r>
      <w:r w:rsidR="00B828FC" w:rsidRPr="003D112E">
        <w:rPr>
          <w:szCs w:val="24"/>
        </w:rPr>
        <w:t>.</w:t>
      </w:r>
    </w:p>
    <w:p w14:paraId="04648AFD" w14:textId="77777777" w:rsidR="00B828FC" w:rsidRPr="003D112E" w:rsidRDefault="00B828FC" w:rsidP="00B828FC">
      <w:pPr>
        <w:ind w:left="0" w:firstLine="0"/>
        <w:rPr>
          <w:b/>
          <w:sz w:val="24"/>
          <w:szCs w:val="24"/>
        </w:rPr>
      </w:pPr>
    </w:p>
    <w:p w14:paraId="2034BAE4" w14:textId="77777777" w:rsidR="00CB457D" w:rsidRPr="003D112E" w:rsidRDefault="00B905CF" w:rsidP="0049244F">
      <w:pPr>
        <w:pStyle w:val="ListParagraph"/>
        <w:numPr>
          <w:ilvl w:val="0"/>
          <w:numId w:val="6"/>
        </w:numPr>
        <w:ind w:left="720" w:hanging="576"/>
        <w:jc w:val="both"/>
        <w:rPr>
          <w:b/>
          <w:szCs w:val="24"/>
        </w:rPr>
      </w:pPr>
      <w:r w:rsidRPr="003D112E">
        <w:rPr>
          <w:b/>
          <w:szCs w:val="24"/>
        </w:rPr>
        <w:t xml:space="preserve">Other Business – </w:t>
      </w:r>
      <w:r w:rsidR="00E81F71" w:rsidRPr="003D112E">
        <w:rPr>
          <w:szCs w:val="24"/>
        </w:rPr>
        <w:t>None presented</w:t>
      </w:r>
    </w:p>
    <w:p w14:paraId="21F29266" w14:textId="77777777" w:rsidR="00CB457D" w:rsidRPr="003D112E" w:rsidRDefault="00CB457D" w:rsidP="008A4329">
      <w:pPr>
        <w:pStyle w:val="ListParagraph"/>
        <w:jc w:val="both"/>
        <w:rPr>
          <w:b/>
          <w:szCs w:val="24"/>
        </w:rPr>
      </w:pPr>
    </w:p>
    <w:p w14:paraId="71E71729" w14:textId="77777777" w:rsidR="003B6121" w:rsidRPr="003D112E" w:rsidRDefault="003B6121" w:rsidP="003B6121">
      <w:pPr>
        <w:widowControl w:val="0"/>
        <w:jc w:val="center"/>
        <w:rPr>
          <w:sz w:val="24"/>
          <w:szCs w:val="24"/>
        </w:rPr>
      </w:pPr>
      <w:r w:rsidRPr="003D112E">
        <w:rPr>
          <w:b/>
          <w:sz w:val="24"/>
          <w:szCs w:val="24"/>
        </w:rPr>
        <w:t>Meeting Adjourned</w:t>
      </w:r>
    </w:p>
    <w:p w14:paraId="4970845E" w14:textId="77777777" w:rsidR="003B6121" w:rsidRPr="003D112E" w:rsidRDefault="003B6121" w:rsidP="001C4229">
      <w:pPr>
        <w:widowControl w:val="0"/>
        <w:spacing w:line="180" w:lineRule="auto"/>
        <w:ind w:left="14" w:hanging="14"/>
        <w:jc w:val="center"/>
        <w:rPr>
          <w:b/>
          <w:sz w:val="24"/>
          <w:szCs w:val="24"/>
        </w:rPr>
      </w:pPr>
    </w:p>
    <w:p w14:paraId="7C92E961" w14:textId="77777777" w:rsidR="003B6121" w:rsidRPr="003D112E" w:rsidRDefault="003B6121" w:rsidP="003B6121">
      <w:pPr>
        <w:jc w:val="center"/>
        <w:rPr>
          <w:b/>
          <w:sz w:val="24"/>
          <w:szCs w:val="24"/>
        </w:rPr>
      </w:pPr>
      <w:r w:rsidRPr="003D112E">
        <w:rPr>
          <w:b/>
          <w:sz w:val="24"/>
          <w:szCs w:val="24"/>
        </w:rPr>
        <w:t>T</w:t>
      </w:r>
      <w:r w:rsidR="00640B48" w:rsidRPr="003D112E">
        <w:rPr>
          <w:b/>
          <w:sz w:val="24"/>
          <w:szCs w:val="24"/>
        </w:rPr>
        <w:t>he nex</w:t>
      </w:r>
      <w:r w:rsidR="00E719A5" w:rsidRPr="003D112E">
        <w:rPr>
          <w:b/>
          <w:sz w:val="24"/>
          <w:szCs w:val="24"/>
        </w:rPr>
        <w:t>t</w:t>
      </w:r>
      <w:r w:rsidR="000E2887" w:rsidRPr="003D112E">
        <w:rPr>
          <w:b/>
          <w:sz w:val="24"/>
          <w:szCs w:val="24"/>
        </w:rPr>
        <w:t xml:space="preserve"> mee</w:t>
      </w:r>
      <w:r w:rsidR="00E87B5C" w:rsidRPr="003D112E">
        <w:rPr>
          <w:b/>
          <w:sz w:val="24"/>
          <w:szCs w:val="24"/>
        </w:rPr>
        <w:t xml:space="preserve">ting will be held on </w:t>
      </w:r>
      <w:r w:rsidR="00CA1E64" w:rsidRPr="003D112E">
        <w:rPr>
          <w:b/>
          <w:sz w:val="24"/>
          <w:szCs w:val="24"/>
        </w:rPr>
        <w:t>November 1</w:t>
      </w:r>
      <w:r w:rsidR="004C3B0F" w:rsidRPr="003D112E">
        <w:rPr>
          <w:b/>
          <w:sz w:val="24"/>
          <w:szCs w:val="24"/>
        </w:rPr>
        <w:t>, 2024</w:t>
      </w:r>
      <w:r w:rsidRPr="003D112E">
        <w:rPr>
          <w:b/>
          <w:sz w:val="24"/>
          <w:szCs w:val="24"/>
        </w:rPr>
        <w:t xml:space="preserve"> (</w:t>
      </w:r>
      <w:r w:rsidR="00CB457D" w:rsidRPr="003D112E">
        <w:rPr>
          <w:b/>
          <w:sz w:val="24"/>
          <w:szCs w:val="24"/>
        </w:rPr>
        <w:t>Juvenile Detention Facility 700 S. Hydraulic 2</w:t>
      </w:r>
      <w:r w:rsidR="00CB457D" w:rsidRPr="003D112E">
        <w:rPr>
          <w:b/>
          <w:sz w:val="24"/>
          <w:szCs w:val="24"/>
          <w:vertAlign w:val="superscript"/>
        </w:rPr>
        <w:t>nd</w:t>
      </w:r>
      <w:r w:rsidR="00CB457D" w:rsidRPr="003D112E">
        <w:rPr>
          <w:b/>
          <w:sz w:val="24"/>
          <w:szCs w:val="24"/>
        </w:rPr>
        <w:t xml:space="preserve"> Floor</w:t>
      </w:r>
      <w:r w:rsidRPr="003D112E">
        <w:rPr>
          <w:b/>
          <w:sz w:val="24"/>
          <w:szCs w:val="24"/>
        </w:rPr>
        <w:t>).</w:t>
      </w:r>
    </w:p>
    <w:sectPr w:rsidR="003B6121" w:rsidRPr="003D112E">
      <w:pgSz w:w="12240" w:h="15840"/>
      <w:pgMar w:top="722" w:right="715" w:bottom="7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95CF" w14:textId="77777777" w:rsidR="00847F9D" w:rsidRDefault="00847F9D" w:rsidP="00E66589">
      <w:pPr>
        <w:spacing w:after="0" w:line="240" w:lineRule="auto"/>
      </w:pPr>
      <w:r>
        <w:separator/>
      </w:r>
    </w:p>
  </w:endnote>
  <w:endnote w:type="continuationSeparator" w:id="0">
    <w:p w14:paraId="6D08C04A" w14:textId="77777777" w:rsidR="00847F9D" w:rsidRDefault="00847F9D" w:rsidP="00E6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1FCC" w14:textId="77777777" w:rsidR="00847F9D" w:rsidRDefault="00847F9D" w:rsidP="00E66589">
      <w:pPr>
        <w:spacing w:after="0" w:line="240" w:lineRule="auto"/>
      </w:pPr>
      <w:r>
        <w:separator/>
      </w:r>
    </w:p>
  </w:footnote>
  <w:footnote w:type="continuationSeparator" w:id="0">
    <w:p w14:paraId="5DE4A199" w14:textId="77777777" w:rsidR="00847F9D" w:rsidRDefault="00847F9D" w:rsidP="00E66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8CF"/>
    <w:multiLevelType w:val="hybridMultilevel"/>
    <w:tmpl w:val="6262BEAA"/>
    <w:lvl w:ilvl="0" w:tplc="A84ACE4C">
      <w:start w:val="1"/>
      <w:numFmt w:val="upperRoman"/>
      <w:lvlText w:val="%1."/>
      <w:lvlJc w:val="left"/>
      <w:pPr>
        <w:ind w:left="1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6E828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92487A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4CFF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E3E7A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CA8D3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7AA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84F08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CC26C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49500A"/>
    <w:multiLevelType w:val="hybridMultilevel"/>
    <w:tmpl w:val="B8145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215FF6"/>
    <w:multiLevelType w:val="hybridMultilevel"/>
    <w:tmpl w:val="ED4ADB8E"/>
    <w:lvl w:ilvl="0" w:tplc="A84ACE4C">
      <w:start w:val="1"/>
      <w:numFmt w:val="upperRoman"/>
      <w:lvlText w:val="%1."/>
      <w:lvlJc w:val="left"/>
      <w:pPr>
        <w:ind w:left="1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6E828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92487A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4CFF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E3E7A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CA8D3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7AA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84F08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CC26C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C40466"/>
    <w:multiLevelType w:val="hybridMultilevel"/>
    <w:tmpl w:val="ED4ADB8E"/>
    <w:lvl w:ilvl="0" w:tplc="A84ACE4C">
      <w:start w:val="1"/>
      <w:numFmt w:val="upperRoman"/>
      <w:lvlText w:val="%1."/>
      <w:lvlJc w:val="left"/>
      <w:pPr>
        <w:ind w:left="1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6E828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92487A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4CFF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E3E7A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CA8D3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7AA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84F08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CC26C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860E81"/>
    <w:multiLevelType w:val="hybridMultilevel"/>
    <w:tmpl w:val="46D6E5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469B6"/>
    <w:multiLevelType w:val="hybridMultilevel"/>
    <w:tmpl w:val="71AAF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7F7ED2"/>
    <w:multiLevelType w:val="hybridMultilevel"/>
    <w:tmpl w:val="819013C4"/>
    <w:lvl w:ilvl="0" w:tplc="24A646C0">
      <w:start w:val="1"/>
      <w:numFmt w:val="upperRoman"/>
      <w:lvlText w:val="%1."/>
      <w:lvlJc w:val="right"/>
      <w:pPr>
        <w:tabs>
          <w:tab w:val="num" w:pos="324"/>
        </w:tabs>
        <w:ind w:left="324" w:hanging="180"/>
      </w:pPr>
      <w:rPr>
        <w:rFonts w:hint="default"/>
        <w:b w:val="0"/>
        <w:sz w:val="24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7F2AD1C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7" w15:restartNumberingAfterBreak="0">
    <w:nsid w:val="5C817BF1"/>
    <w:multiLevelType w:val="hybridMultilevel"/>
    <w:tmpl w:val="6FAC9104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37BCB75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E2B28"/>
    <w:multiLevelType w:val="hybridMultilevel"/>
    <w:tmpl w:val="AB544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E169D"/>
    <w:multiLevelType w:val="hybridMultilevel"/>
    <w:tmpl w:val="122C5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2481051">
    <w:abstractNumId w:val="0"/>
  </w:num>
  <w:num w:numId="2" w16cid:durableId="1448432054">
    <w:abstractNumId w:val="7"/>
  </w:num>
  <w:num w:numId="3" w16cid:durableId="549537179">
    <w:abstractNumId w:val="8"/>
  </w:num>
  <w:num w:numId="4" w16cid:durableId="55248366">
    <w:abstractNumId w:val="4"/>
  </w:num>
  <w:num w:numId="5" w16cid:durableId="774518615">
    <w:abstractNumId w:val="0"/>
    <w:lvlOverride w:ilvl="0">
      <w:lvl w:ilvl="0" w:tplc="A84ACE4C">
        <w:start w:val="1"/>
        <w:numFmt w:val="upperRoman"/>
        <w:lvlText w:val="%1."/>
        <w:lvlJc w:val="left"/>
        <w:pPr>
          <w:ind w:left="1440" w:hanging="1296"/>
        </w:pPr>
        <w:rPr>
          <w:rFonts w:ascii="Times New Roman" w:eastAsia="Times New Roman" w:hAnsi="Times New Roman" w:cs="Times New Roman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1">
      <w:lvl w:ilvl="1" w:tplc="516E828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992487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E174CFF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B3E3E7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ECA8D3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B1827AA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1E84F0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3DCC26C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40960843">
    <w:abstractNumId w:val="0"/>
  </w:num>
  <w:num w:numId="7" w16cid:durableId="1681001809">
    <w:abstractNumId w:val="6"/>
  </w:num>
  <w:num w:numId="8" w16cid:durableId="743723349">
    <w:abstractNumId w:val="2"/>
  </w:num>
  <w:num w:numId="9" w16cid:durableId="1822841545">
    <w:abstractNumId w:val="1"/>
  </w:num>
  <w:num w:numId="10" w16cid:durableId="1226140445">
    <w:abstractNumId w:val="9"/>
  </w:num>
  <w:num w:numId="11" w16cid:durableId="875117266">
    <w:abstractNumId w:val="5"/>
  </w:num>
  <w:num w:numId="12" w16cid:durableId="1764835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65"/>
    <w:rsid w:val="00025A3B"/>
    <w:rsid w:val="0002747C"/>
    <w:rsid w:val="00032020"/>
    <w:rsid w:val="00040531"/>
    <w:rsid w:val="000744A0"/>
    <w:rsid w:val="000871CF"/>
    <w:rsid w:val="0009659B"/>
    <w:rsid w:val="000A243E"/>
    <w:rsid w:val="000B46BE"/>
    <w:rsid w:val="000C5CEC"/>
    <w:rsid w:val="000E1270"/>
    <w:rsid w:val="000E2887"/>
    <w:rsid w:val="000E575E"/>
    <w:rsid w:val="000E6FAF"/>
    <w:rsid w:val="000F10C0"/>
    <w:rsid w:val="000F5776"/>
    <w:rsid w:val="001122B5"/>
    <w:rsid w:val="00112883"/>
    <w:rsid w:val="00117CDF"/>
    <w:rsid w:val="00126488"/>
    <w:rsid w:val="001365B3"/>
    <w:rsid w:val="00141A96"/>
    <w:rsid w:val="001557F8"/>
    <w:rsid w:val="00157046"/>
    <w:rsid w:val="001572F4"/>
    <w:rsid w:val="00157F30"/>
    <w:rsid w:val="00184D62"/>
    <w:rsid w:val="00185433"/>
    <w:rsid w:val="001C1179"/>
    <w:rsid w:val="001C4229"/>
    <w:rsid w:val="001D1AF5"/>
    <w:rsid w:val="001D3377"/>
    <w:rsid w:val="00205DDC"/>
    <w:rsid w:val="0022093D"/>
    <w:rsid w:val="00240226"/>
    <w:rsid w:val="00246D9F"/>
    <w:rsid w:val="00262BB8"/>
    <w:rsid w:val="0027171E"/>
    <w:rsid w:val="00281232"/>
    <w:rsid w:val="0029660C"/>
    <w:rsid w:val="002B3308"/>
    <w:rsid w:val="002C4E2F"/>
    <w:rsid w:val="002C664C"/>
    <w:rsid w:val="002D6BC2"/>
    <w:rsid w:val="002E78AA"/>
    <w:rsid w:val="002F0224"/>
    <w:rsid w:val="002F41A8"/>
    <w:rsid w:val="0033679D"/>
    <w:rsid w:val="00352D9E"/>
    <w:rsid w:val="0035530B"/>
    <w:rsid w:val="00364912"/>
    <w:rsid w:val="00382067"/>
    <w:rsid w:val="00387251"/>
    <w:rsid w:val="0039174A"/>
    <w:rsid w:val="00397E69"/>
    <w:rsid w:val="003A7ABC"/>
    <w:rsid w:val="003A7E17"/>
    <w:rsid w:val="003B6121"/>
    <w:rsid w:val="003C0AE9"/>
    <w:rsid w:val="003C741E"/>
    <w:rsid w:val="003C7B84"/>
    <w:rsid w:val="003D112E"/>
    <w:rsid w:val="003D2434"/>
    <w:rsid w:val="003F670E"/>
    <w:rsid w:val="004056F5"/>
    <w:rsid w:val="00414651"/>
    <w:rsid w:val="00414BBB"/>
    <w:rsid w:val="004178E1"/>
    <w:rsid w:val="00417B77"/>
    <w:rsid w:val="004312BB"/>
    <w:rsid w:val="004557E9"/>
    <w:rsid w:val="004652EF"/>
    <w:rsid w:val="00475C18"/>
    <w:rsid w:val="0049244F"/>
    <w:rsid w:val="004A1BD6"/>
    <w:rsid w:val="004C13F3"/>
    <w:rsid w:val="004C3B0F"/>
    <w:rsid w:val="005059ED"/>
    <w:rsid w:val="0051314D"/>
    <w:rsid w:val="00523A62"/>
    <w:rsid w:val="00550718"/>
    <w:rsid w:val="00555AE2"/>
    <w:rsid w:val="0058001F"/>
    <w:rsid w:val="00582257"/>
    <w:rsid w:val="00586AC2"/>
    <w:rsid w:val="0059434F"/>
    <w:rsid w:val="005B5E01"/>
    <w:rsid w:val="005C07FD"/>
    <w:rsid w:val="005D3952"/>
    <w:rsid w:val="005F0304"/>
    <w:rsid w:val="005F220E"/>
    <w:rsid w:val="00631E8F"/>
    <w:rsid w:val="00636296"/>
    <w:rsid w:val="00640B48"/>
    <w:rsid w:val="00656A2B"/>
    <w:rsid w:val="006704F8"/>
    <w:rsid w:val="006818BA"/>
    <w:rsid w:val="00684FB2"/>
    <w:rsid w:val="00687F77"/>
    <w:rsid w:val="006A639F"/>
    <w:rsid w:val="006B27F4"/>
    <w:rsid w:val="006C13D8"/>
    <w:rsid w:val="006E1646"/>
    <w:rsid w:val="006F4186"/>
    <w:rsid w:val="0072538A"/>
    <w:rsid w:val="00741790"/>
    <w:rsid w:val="007536A6"/>
    <w:rsid w:val="00765EF7"/>
    <w:rsid w:val="00772FAD"/>
    <w:rsid w:val="00777662"/>
    <w:rsid w:val="00780A43"/>
    <w:rsid w:val="00790719"/>
    <w:rsid w:val="00792465"/>
    <w:rsid w:val="007A2876"/>
    <w:rsid w:val="007A6639"/>
    <w:rsid w:val="007B4DD3"/>
    <w:rsid w:val="007E4934"/>
    <w:rsid w:val="007F665E"/>
    <w:rsid w:val="007F7A57"/>
    <w:rsid w:val="007F7C0D"/>
    <w:rsid w:val="008050B6"/>
    <w:rsid w:val="0081451C"/>
    <w:rsid w:val="00820806"/>
    <w:rsid w:val="0082265C"/>
    <w:rsid w:val="00836059"/>
    <w:rsid w:val="00847F9D"/>
    <w:rsid w:val="00854448"/>
    <w:rsid w:val="008610F6"/>
    <w:rsid w:val="00863F61"/>
    <w:rsid w:val="008662ED"/>
    <w:rsid w:val="008745BE"/>
    <w:rsid w:val="00876043"/>
    <w:rsid w:val="00893785"/>
    <w:rsid w:val="008A4329"/>
    <w:rsid w:val="008C4732"/>
    <w:rsid w:val="008D0668"/>
    <w:rsid w:val="008F7D1F"/>
    <w:rsid w:val="00930592"/>
    <w:rsid w:val="00941CC3"/>
    <w:rsid w:val="00955129"/>
    <w:rsid w:val="00962734"/>
    <w:rsid w:val="00975546"/>
    <w:rsid w:val="009869A8"/>
    <w:rsid w:val="00986F07"/>
    <w:rsid w:val="00994B66"/>
    <w:rsid w:val="0099668F"/>
    <w:rsid w:val="00997F7F"/>
    <w:rsid w:val="009A7195"/>
    <w:rsid w:val="009C3A0A"/>
    <w:rsid w:val="009C7A80"/>
    <w:rsid w:val="009D1726"/>
    <w:rsid w:val="009D3AD5"/>
    <w:rsid w:val="009E0E3C"/>
    <w:rsid w:val="00A00CC4"/>
    <w:rsid w:val="00A22C73"/>
    <w:rsid w:val="00A31AC5"/>
    <w:rsid w:val="00A33500"/>
    <w:rsid w:val="00A37A8D"/>
    <w:rsid w:val="00A55314"/>
    <w:rsid w:val="00A62163"/>
    <w:rsid w:val="00A62CA6"/>
    <w:rsid w:val="00A67A2D"/>
    <w:rsid w:val="00A87A06"/>
    <w:rsid w:val="00A956B8"/>
    <w:rsid w:val="00AC0E61"/>
    <w:rsid w:val="00AC7D44"/>
    <w:rsid w:val="00AD25DC"/>
    <w:rsid w:val="00AE6CB4"/>
    <w:rsid w:val="00AE7681"/>
    <w:rsid w:val="00B0176E"/>
    <w:rsid w:val="00B0779D"/>
    <w:rsid w:val="00B15694"/>
    <w:rsid w:val="00B173D1"/>
    <w:rsid w:val="00B21465"/>
    <w:rsid w:val="00B255A1"/>
    <w:rsid w:val="00B70A1B"/>
    <w:rsid w:val="00B7624D"/>
    <w:rsid w:val="00B828FC"/>
    <w:rsid w:val="00B905CF"/>
    <w:rsid w:val="00B90A4C"/>
    <w:rsid w:val="00B921A4"/>
    <w:rsid w:val="00BA4ECC"/>
    <w:rsid w:val="00BA6F39"/>
    <w:rsid w:val="00BC1E9D"/>
    <w:rsid w:val="00BD4CF2"/>
    <w:rsid w:val="00BE5E95"/>
    <w:rsid w:val="00C206B6"/>
    <w:rsid w:val="00C240A5"/>
    <w:rsid w:val="00C251C4"/>
    <w:rsid w:val="00C66DA3"/>
    <w:rsid w:val="00C839AE"/>
    <w:rsid w:val="00C85AF0"/>
    <w:rsid w:val="00C93D9E"/>
    <w:rsid w:val="00C9731B"/>
    <w:rsid w:val="00CA1E64"/>
    <w:rsid w:val="00CB457D"/>
    <w:rsid w:val="00CB6250"/>
    <w:rsid w:val="00CB6AC2"/>
    <w:rsid w:val="00CC615A"/>
    <w:rsid w:val="00CD502F"/>
    <w:rsid w:val="00CE4DF3"/>
    <w:rsid w:val="00CE7AF9"/>
    <w:rsid w:val="00D03568"/>
    <w:rsid w:val="00D05011"/>
    <w:rsid w:val="00D177C1"/>
    <w:rsid w:val="00D26537"/>
    <w:rsid w:val="00D34F33"/>
    <w:rsid w:val="00D52443"/>
    <w:rsid w:val="00D53313"/>
    <w:rsid w:val="00D537C9"/>
    <w:rsid w:val="00D62636"/>
    <w:rsid w:val="00D75F0E"/>
    <w:rsid w:val="00D8282C"/>
    <w:rsid w:val="00D85844"/>
    <w:rsid w:val="00D9607A"/>
    <w:rsid w:val="00DD0A21"/>
    <w:rsid w:val="00DE0E12"/>
    <w:rsid w:val="00DE5201"/>
    <w:rsid w:val="00DF7DC5"/>
    <w:rsid w:val="00E00314"/>
    <w:rsid w:val="00E047F1"/>
    <w:rsid w:val="00E369F2"/>
    <w:rsid w:val="00E41B17"/>
    <w:rsid w:val="00E45902"/>
    <w:rsid w:val="00E640C5"/>
    <w:rsid w:val="00E66589"/>
    <w:rsid w:val="00E719A5"/>
    <w:rsid w:val="00E81F71"/>
    <w:rsid w:val="00E82EBA"/>
    <w:rsid w:val="00E845C0"/>
    <w:rsid w:val="00E84769"/>
    <w:rsid w:val="00E87B5C"/>
    <w:rsid w:val="00E96CEA"/>
    <w:rsid w:val="00EA43E6"/>
    <w:rsid w:val="00EB5783"/>
    <w:rsid w:val="00EB782C"/>
    <w:rsid w:val="00EC5449"/>
    <w:rsid w:val="00EC61F8"/>
    <w:rsid w:val="00ED7ECE"/>
    <w:rsid w:val="00F16BB1"/>
    <w:rsid w:val="00F278F8"/>
    <w:rsid w:val="00F378DA"/>
    <w:rsid w:val="00F43135"/>
    <w:rsid w:val="00F62F5A"/>
    <w:rsid w:val="00F83964"/>
    <w:rsid w:val="00F935A2"/>
    <w:rsid w:val="00FA55D0"/>
    <w:rsid w:val="00FB0202"/>
    <w:rsid w:val="00FC55D0"/>
    <w:rsid w:val="00FD0D2A"/>
    <w:rsid w:val="00FE1BE5"/>
    <w:rsid w:val="00FE4F0F"/>
    <w:rsid w:val="00F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9D63CF"/>
  <w15:docId w15:val="{B3615534-611A-46F3-B7E8-7649C6FC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121"/>
    <w:pPr>
      <w:spacing w:after="0" w:line="240" w:lineRule="auto"/>
      <w:ind w:left="720" w:firstLine="0"/>
      <w:jc w:val="left"/>
    </w:pPr>
    <w:rPr>
      <w:color w:val="auto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66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58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66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589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02F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1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72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72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Chase W.</dc:creator>
  <cp:keywords/>
  <dc:description/>
  <cp:lastModifiedBy>Riddle, David A.</cp:lastModifiedBy>
  <cp:revision>2</cp:revision>
  <cp:lastPrinted>2024-04-02T14:45:00Z</cp:lastPrinted>
  <dcterms:created xsi:type="dcterms:W3CDTF">2026-04-08T21:45:00Z</dcterms:created>
  <dcterms:modified xsi:type="dcterms:W3CDTF">2026-04-08T21:45:00Z</dcterms:modified>
</cp:coreProperties>
</file>