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98F8" w14:textId="5899F17F" w:rsidR="009006B1" w:rsidRPr="00B43DED" w:rsidRDefault="00195352" w:rsidP="00A30C62">
      <w:pPr>
        <w:tabs>
          <w:tab w:val="left" w:pos="360"/>
        </w:tabs>
        <w:rPr>
          <w:sz w:val="22"/>
          <w:szCs w:val="22"/>
        </w:rPr>
      </w:pPr>
      <w:r>
        <w:rPr>
          <w:noProof/>
        </w:rPr>
        <w:drawing>
          <wp:anchor distT="0" distB="0" distL="114300" distR="114300" simplePos="0" relativeHeight="251663872" behindDoc="0" locked="0" layoutInCell="1" allowOverlap="1" wp14:anchorId="05EED342" wp14:editId="3C05EFCE">
            <wp:simplePos x="0" y="0"/>
            <wp:positionH relativeFrom="margin">
              <wp:align>center</wp:align>
            </wp:positionH>
            <wp:positionV relativeFrom="margin">
              <wp:posOffset>-219075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7A3727BF" w14:textId="7565D835" w:rsidR="00B56723" w:rsidRDefault="00B56723" w:rsidP="00B56723"/>
    <w:p w14:paraId="30FCD395" w14:textId="5BD013F1" w:rsidR="00B56723" w:rsidRPr="002D215D" w:rsidRDefault="00B56723" w:rsidP="00B56723"/>
    <w:p w14:paraId="6E4DC515" w14:textId="47CF7E46" w:rsidR="00B56723" w:rsidRPr="00F81B2F" w:rsidRDefault="00B56723" w:rsidP="001C2E64">
      <w:pPr>
        <w:pStyle w:val="Heading1"/>
        <w:kinsoku w:val="0"/>
        <w:overflowPunct w:val="0"/>
        <w:ind w:left="450" w:hanging="352"/>
        <w:rPr>
          <w:rFonts w:ascii="Times New Roman" w:hAnsi="Times New Roman" w:cs="Times New Roman"/>
          <w:b w:val="0"/>
          <w:bCs w:val="0"/>
        </w:rPr>
      </w:pPr>
      <w:r w:rsidRPr="00F81B2F">
        <w:rPr>
          <w:rFonts w:ascii="Times New Roman" w:hAnsi="Times New Roman" w:cs="Times New Roman"/>
          <w:spacing w:val="-1"/>
        </w:rPr>
        <w:t>ADDENDUM #</w:t>
      </w:r>
      <w:r w:rsidR="00F81B2F" w:rsidRPr="00F81B2F">
        <w:rPr>
          <w:rFonts w:ascii="Times New Roman" w:hAnsi="Times New Roman" w:cs="Times New Roman"/>
          <w:spacing w:val="-1"/>
        </w:rPr>
        <w:t>1</w:t>
      </w:r>
    </w:p>
    <w:p w14:paraId="388E9B2F" w14:textId="7E0EC11C" w:rsidR="00B56723" w:rsidRPr="00F81B2F" w:rsidRDefault="00AC64CA" w:rsidP="00B56723">
      <w:pPr>
        <w:kinsoku w:val="0"/>
        <w:overflowPunct w:val="0"/>
        <w:ind w:left="97"/>
        <w:jc w:val="center"/>
        <w:rPr>
          <w:sz w:val="22"/>
          <w:szCs w:val="22"/>
        </w:rPr>
      </w:pPr>
      <w:r w:rsidRPr="00F81B2F">
        <w:rPr>
          <w:b/>
          <w:bCs/>
          <w:sz w:val="22"/>
          <w:szCs w:val="22"/>
        </w:rPr>
        <w:t>RFP</w:t>
      </w:r>
      <w:r w:rsidR="00B56723" w:rsidRPr="00F81B2F">
        <w:rPr>
          <w:b/>
          <w:bCs/>
          <w:sz w:val="22"/>
          <w:szCs w:val="22"/>
        </w:rPr>
        <w:t xml:space="preserve"> #</w:t>
      </w:r>
      <w:r w:rsidR="00F81B2F" w:rsidRPr="00F81B2F">
        <w:rPr>
          <w:b/>
          <w:bCs/>
          <w:sz w:val="22"/>
          <w:szCs w:val="22"/>
        </w:rPr>
        <w:t>26-0091</w:t>
      </w:r>
    </w:p>
    <w:p w14:paraId="792BF0FD" w14:textId="77777777" w:rsidR="00F81B2F" w:rsidRPr="00F81B2F" w:rsidRDefault="00F81B2F" w:rsidP="00F81B2F">
      <w:pPr>
        <w:jc w:val="center"/>
        <w:rPr>
          <w:b/>
          <w:bCs/>
        </w:rPr>
      </w:pPr>
      <w:r w:rsidRPr="00F81B2F">
        <w:rPr>
          <w:b/>
          <w:bCs/>
        </w:rPr>
        <w:t>CHECK COLLECTION SERVICES</w:t>
      </w:r>
    </w:p>
    <w:p w14:paraId="25C91F49" w14:textId="77777777" w:rsidR="00F81B2F" w:rsidRPr="00F81B2F" w:rsidRDefault="00F81B2F" w:rsidP="00F81B2F">
      <w:pPr>
        <w:jc w:val="center"/>
        <w:rPr>
          <w:b/>
          <w:bCs/>
        </w:rPr>
      </w:pPr>
    </w:p>
    <w:p w14:paraId="38E96EB9" w14:textId="29E9000A" w:rsidR="00B56723" w:rsidRPr="00F81B2F" w:rsidRDefault="00B56723" w:rsidP="00B56723">
      <w:pPr>
        <w:kinsoku w:val="0"/>
        <w:overflowPunct w:val="0"/>
        <w:spacing w:before="9" w:line="240" w:lineRule="exact"/>
        <w:rPr>
          <w:sz w:val="22"/>
          <w:szCs w:val="22"/>
        </w:rPr>
      </w:pPr>
    </w:p>
    <w:p w14:paraId="6E4976D6" w14:textId="23DA7F29" w:rsidR="00B56723" w:rsidRPr="00F81B2F" w:rsidRDefault="00CA2EA0" w:rsidP="00B56723">
      <w:pPr>
        <w:pStyle w:val="BodyText"/>
        <w:kinsoku w:val="0"/>
        <w:overflowPunct w:val="0"/>
        <w:rPr>
          <w:sz w:val="22"/>
          <w:szCs w:val="22"/>
        </w:rPr>
      </w:pPr>
      <w:r>
        <w:rPr>
          <w:sz w:val="22"/>
          <w:szCs w:val="22"/>
        </w:rPr>
        <w:t xml:space="preserve">October 22, </w:t>
      </w:r>
      <w:r w:rsidR="00923176">
        <w:rPr>
          <w:sz w:val="22"/>
          <w:szCs w:val="22"/>
        </w:rPr>
        <w:t>2026</w:t>
      </w:r>
    </w:p>
    <w:p w14:paraId="1360E276" w14:textId="0CC3C3C1" w:rsidR="00B56723" w:rsidRPr="00B51C10" w:rsidRDefault="00B56723" w:rsidP="00B56723">
      <w:pPr>
        <w:kinsoku w:val="0"/>
        <w:overflowPunct w:val="0"/>
        <w:spacing w:line="200" w:lineRule="exact"/>
        <w:rPr>
          <w:sz w:val="22"/>
          <w:szCs w:val="22"/>
        </w:rPr>
      </w:pPr>
    </w:p>
    <w:p w14:paraId="06DC7FF1" w14:textId="7892472A" w:rsidR="00B56723" w:rsidRPr="00B51C10" w:rsidRDefault="00B56723" w:rsidP="00B56723">
      <w:pPr>
        <w:rPr>
          <w:sz w:val="22"/>
          <w:szCs w:val="22"/>
        </w:rPr>
      </w:pPr>
      <w:r w:rsidRPr="00B51C10">
        <w:rPr>
          <w:sz w:val="22"/>
          <w:szCs w:val="22"/>
        </w:rPr>
        <w:t xml:space="preserve">The following is to ensure that vendors have complete information prior to submitting a </w:t>
      </w:r>
      <w:r w:rsidRPr="00B51C10">
        <w:rPr>
          <w:b/>
          <w:i/>
          <w:sz w:val="22"/>
          <w:szCs w:val="22"/>
        </w:rPr>
        <w:t>Request for</w:t>
      </w:r>
      <w:r w:rsidRPr="00F81B2F">
        <w:rPr>
          <w:b/>
          <w:i/>
          <w:sz w:val="22"/>
          <w:szCs w:val="22"/>
        </w:rPr>
        <w:t xml:space="preserve"> </w:t>
      </w:r>
      <w:r w:rsidR="00AC64CA" w:rsidRPr="00F81B2F">
        <w:rPr>
          <w:b/>
          <w:i/>
          <w:sz w:val="22"/>
          <w:szCs w:val="22"/>
        </w:rPr>
        <w:t>Proposal.</w:t>
      </w:r>
      <w:r w:rsidRPr="00F81B2F">
        <w:rPr>
          <w:sz w:val="22"/>
          <w:szCs w:val="22"/>
        </w:rPr>
        <w:t xml:space="preserve">  </w:t>
      </w:r>
      <w:r w:rsidRPr="00B51C10">
        <w:rPr>
          <w:sz w:val="22"/>
          <w:szCs w:val="22"/>
        </w:rPr>
        <w:t xml:space="preserve">Here are some clarifications regarding the </w:t>
      </w:r>
      <w:r w:rsidR="00F81B2F">
        <w:rPr>
          <w:sz w:val="22"/>
          <w:szCs w:val="22"/>
        </w:rPr>
        <w:t>Check Collection Services</w:t>
      </w:r>
      <w:r w:rsidR="00AC64CA">
        <w:rPr>
          <w:sz w:val="22"/>
          <w:szCs w:val="22"/>
        </w:rPr>
        <w:t>:</w:t>
      </w:r>
    </w:p>
    <w:p w14:paraId="5425076F" w14:textId="77777777" w:rsidR="00B56723" w:rsidRPr="00B51C10" w:rsidRDefault="00B56723" w:rsidP="00B56723">
      <w:pPr>
        <w:kinsoku w:val="0"/>
        <w:overflowPunct w:val="0"/>
        <w:rPr>
          <w:sz w:val="22"/>
          <w:szCs w:val="22"/>
        </w:rPr>
      </w:pPr>
    </w:p>
    <w:p w14:paraId="2B9B00B9" w14:textId="64561A28" w:rsidR="00B56723" w:rsidRPr="00B51C10" w:rsidRDefault="00B56723" w:rsidP="00B56723">
      <w:pPr>
        <w:kinsoku w:val="0"/>
        <w:overflowPunct w:val="0"/>
        <w:rPr>
          <w:sz w:val="22"/>
          <w:szCs w:val="22"/>
        </w:rPr>
      </w:pPr>
      <w:r w:rsidRPr="00B51C10">
        <w:rPr>
          <w:sz w:val="22"/>
          <w:szCs w:val="22"/>
        </w:rPr>
        <w:t xml:space="preserve">Questions and/or statements of clarification are in </w:t>
      </w:r>
      <w:r w:rsidRPr="00B51C10">
        <w:rPr>
          <w:b/>
          <w:bCs/>
          <w:sz w:val="22"/>
          <w:szCs w:val="22"/>
        </w:rPr>
        <w:t xml:space="preserve">bold </w:t>
      </w:r>
      <w:r w:rsidRPr="00B51C10">
        <w:rPr>
          <w:sz w:val="22"/>
          <w:szCs w:val="22"/>
        </w:rPr>
        <w:t xml:space="preserve">font and answers to specific questions are </w:t>
      </w:r>
      <w:r w:rsidRPr="00B51C10">
        <w:rPr>
          <w:i/>
          <w:iCs/>
          <w:sz w:val="22"/>
          <w:szCs w:val="22"/>
        </w:rPr>
        <w:t>italicized.</w:t>
      </w:r>
    </w:p>
    <w:p w14:paraId="7477730C" w14:textId="77777777" w:rsidR="00B56723" w:rsidRPr="00B51C10" w:rsidRDefault="00B56723" w:rsidP="00B56723">
      <w:pPr>
        <w:rPr>
          <w:iCs/>
          <w:sz w:val="22"/>
          <w:szCs w:val="22"/>
        </w:rPr>
      </w:pPr>
    </w:p>
    <w:p w14:paraId="4E70B11A" w14:textId="364F6729" w:rsidR="001C2E64" w:rsidRDefault="001C2E64" w:rsidP="004251D1">
      <w:pPr>
        <w:ind w:left="270" w:hanging="270"/>
        <w:rPr>
          <w:b/>
          <w:bCs/>
          <w:iCs/>
          <w:sz w:val="22"/>
          <w:szCs w:val="22"/>
        </w:rPr>
      </w:pPr>
      <w:r w:rsidRPr="001C2E64">
        <w:rPr>
          <w:b/>
          <w:bCs/>
          <w:iCs/>
          <w:sz w:val="22"/>
          <w:szCs w:val="22"/>
        </w:rPr>
        <w:t>1.</w:t>
      </w:r>
      <w:r>
        <w:rPr>
          <w:b/>
          <w:bCs/>
          <w:iCs/>
          <w:sz w:val="22"/>
          <w:szCs w:val="22"/>
        </w:rPr>
        <w:t xml:space="preserve"> </w:t>
      </w:r>
      <w:r w:rsidR="001D0292" w:rsidRPr="001C2E64">
        <w:rPr>
          <w:b/>
          <w:bCs/>
          <w:iCs/>
          <w:sz w:val="22"/>
          <w:szCs w:val="22"/>
        </w:rPr>
        <w:t>To what extent will the location of the bidder’s proposed location or headquarters have a bearing on any award?</w:t>
      </w:r>
    </w:p>
    <w:p w14:paraId="0A55F28F" w14:textId="77777777" w:rsidR="003A24F4" w:rsidRPr="001C2E64" w:rsidRDefault="003A24F4" w:rsidP="004251D1">
      <w:pPr>
        <w:ind w:left="270" w:hanging="270"/>
        <w:rPr>
          <w:iCs/>
          <w:sz w:val="22"/>
          <w:szCs w:val="22"/>
        </w:rPr>
      </w:pPr>
    </w:p>
    <w:p w14:paraId="4441E31B" w14:textId="423D2855" w:rsidR="001C2E64" w:rsidRPr="003E7A4D" w:rsidRDefault="003E7A4D" w:rsidP="004251D1">
      <w:pPr>
        <w:ind w:left="270"/>
        <w:rPr>
          <w:i/>
          <w:sz w:val="22"/>
          <w:szCs w:val="22"/>
        </w:rPr>
      </w:pPr>
      <w:r w:rsidRPr="003E7A4D">
        <w:rPr>
          <w:i/>
          <w:sz w:val="22"/>
          <w:szCs w:val="22"/>
        </w:rPr>
        <w:t>Location</w:t>
      </w:r>
      <w:r>
        <w:rPr>
          <w:i/>
          <w:sz w:val="22"/>
          <w:szCs w:val="22"/>
        </w:rPr>
        <w:t>/</w:t>
      </w:r>
      <w:r w:rsidRPr="003E7A4D">
        <w:rPr>
          <w:i/>
          <w:sz w:val="22"/>
          <w:szCs w:val="22"/>
        </w:rPr>
        <w:t>headquarter location is not</w:t>
      </w:r>
      <w:r>
        <w:rPr>
          <w:i/>
          <w:sz w:val="22"/>
          <w:szCs w:val="22"/>
        </w:rPr>
        <w:t xml:space="preserve"> a factor in the decision. Email is main contact currently.</w:t>
      </w:r>
    </w:p>
    <w:p w14:paraId="08D57397" w14:textId="77777777" w:rsidR="00D47A0E" w:rsidRDefault="00D47A0E" w:rsidP="004251D1">
      <w:pPr>
        <w:ind w:left="360" w:hanging="360"/>
        <w:rPr>
          <w:iCs/>
          <w:sz w:val="22"/>
          <w:szCs w:val="22"/>
        </w:rPr>
      </w:pPr>
    </w:p>
    <w:p w14:paraId="0C009953" w14:textId="4B4DF5A4" w:rsidR="001C2E64" w:rsidRDefault="001C2E64" w:rsidP="004251D1">
      <w:pPr>
        <w:ind w:left="360" w:hanging="360"/>
        <w:rPr>
          <w:b/>
          <w:bCs/>
          <w:iCs/>
          <w:sz w:val="22"/>
          <w:szCs w:val="22"/>
        </w:rPr>
      </w:pPr>
      <w:r>
        <w:rPr>
          <w:b/>
          <w:bCs/>
          <w:iCs/>
          <w:sz w:val="22"/>
          <w:szCs w:val="22"/>
        </w:rPr>
        <w:t xml:space="preserve">2. </w:t>
      </w:r>
      <w:r w:rsidR="001D0292" w:rsidRPr="001C2E64">
        <w:rPr>
          <w:b/>
          <w:bCs/>
          <w:iCs/>
          <w:sz w:val="22"/>
          <w:szCs w:val="22"/>
        </w:rPr>
        <w:t>How are fees currently being billed by any incumbent(s), by category, and at what rates?</w:t>
      </w:r>
    </w:p>
    <w:p w14:paraId="37D886D8" w14:textId="77777777" w:rsidR="003A24F4" w:rsidRDefault="003A24F4" w:rsidP="004251D1">
      <w:pPr>
        <w:ind w:left="360" w:hanging="360"/>
        <w:rPr>
          <w:b/>
          <w:bCs/>
          <w:iCs/>
          <w:sz w:val="22"/>
          <w:szCs w:val="22"/>
        </w:rPr>
      </w:pPr>
    </w:p>
    <w:p w14:paraId="74D58BF3" w14:textId="77777777" w:rsidR="00D47A0E" w:rsidRDefault="003A24F4" w:rsidP="004251D1">
      <w:pPr>
        <w:ind w:left="270"/>
        <w:rPr>
          <w:b/>
          <w:bCs/>
          <w:iCs/>
          <w:sz w:val="22"/>
          <w:szCs w:val="22"/>
        </w:rPr>
      </w:pPr>
      <w:r>
        <w:rPr>
          <w:i/>
          <w:sz w:val="22"/>
          <w:szCs w:val="22"/>
        </w:rPr>
        <w:t>The current</w:t>
      </w:r>
      <w:r w:rsidR="003E7A4D">
        <w:rPr>
          <w:i/>
          <w:sz w:val="22"/>
          <w:szCs w:val="22"/>
        </w:rPr>
        <w:t xml:space="preserve"> fee is $19.84 per account. It is mailed from Sedgwick County to the vendor monthly.</w:t>
      </w:r>
    </w:p>
    <w:p w14:paraId="62F5054B" w14:textId="77777777" w:rsidR="00D47A0E" w:rsidRDefault="00D47A0E" w:rsidP="004251D1">
      <w:pPr>
        <w:ind w:left="360"/>
        <w:rPr>
          <w:b/>
          <w:bCs/>
          <w:iCs/>
          <w:sz w:val="22"/>
          <w:szCs w:val="22"/>
        </w:rPr>
      </w:pPr>
    </w:p>
    <w:p w14:paraId="33980225" w14:textId="7D027951" w:rsidR="001C2E64" w:rsidRDefault="001C2E64" w:rsidP="004251D1">
      <w:pPr>
        <w:ind w:left="360" w:hanging="360"/>
        <w:rPr>
          <w:b/>
          <w:bCs/>
          <w:iCs/>
          <w:sz w:val="22"/>
          <w:szCs w:val="22"/>
        </w:rPr>
      </w:pPr>
      <w:r>
        <w:rPr>
          <w:b/>
          <w:bCs/>
          <w:iCs/>
          <w:sz w:val="22"/>
          <w:szCs w:val="22"/>
        </w:rPr>
        <w:t xml:space="preserve">3. </w:t>
      </w:r>
      <w:r w:rsidR="001D0292" w:rsidRPr="001C2E64">
        <w:rPr>
          <w:b/>
          <w:bCs/>
          <w:iCs/>
          <w:sz w:val="22"/>
          <w:szCs w:val="22"/>
        </w:rPr>
        <w:t>What estimated or actual dollars were paid last year, last month, or last quarter to any incumbent(s)?</w:t>
      </w:r>
    </w:p>
    <w:p w14:paraId="3F854933" w14:textId="77777777" w:rsidR="003A24F4" w:rsidRDefault="003A24F4" w:rsidP="004251D1">
      <w:pPr>
        <w:ind w:left="360" w:hanging="360"/>
        <w:rPr>
          <w:b/>
          <w:bCs/>
          <w:iCs/>
          <w:sz w:val="22"/>
          <w:szCs w:val="22"/>
        </w:rPr>
      </w:pPr>
    </w:p>
    <w:p w14:paraId="6000F633" w14:textId="1CA150F1" w:rsidR="00D47A0E" w:rsidRDefault="003E7A4D" w:rsidP="004251D1">
      <w:pPr>
        <w:ind w:left="270"/>
        <w:rPr>
          <w:b/>
          <w:bCs/>
          <w:iCs/>
          <w:sz w:val="22"/>
          <w:szCs w:val="22"/>
        </w:rPr>
      </w:pPr>
      <w:r w:rsidRPr="003E7A4D">
        <w:rPr>
          <w:i/>
          <w:sz w:val="22"/>
          <w:szCs w:val="22"/>
        </w:rPr>
        <w:t>Last month</w:t>
      </w:r>
      <w:r>
        <w:rPr>
          <w:i/>
          <w:sz w:val="22"/>
          <w:szCs w:val="22"/>
        </w:rPr>
        <w:t>, $299.70 was paid (for tag office only)</w:t>
      </w:r>
      <w:r w:rsidR="005F1329">
        <w:rPr>
          <w:i/>
          <w:sz w:val="22"/>
          <w:szCs w:val="22"/>
        </w:rPr>
        <w:t>.</w:t>
      </w:r>
      <w:r w:rsidR="001D0292" w:rsidRPr="001C2E64">
        <w:rPr>
          <w:b/>
          <w:bCs/>
          <w:iCs/>
          <w:sz w:val="22"/>
          <w:szCs w:val="22"/>
        </w:rPr>
        <w:br/>
      </w:r>
    </w:p>
    <w:p w14:paraId="61BB0B51" w14:textId="13B9F537" w:rsidR="001C2E64" w:rsidRDefault="001C2E64" w:rsidP="004251D1">
      <w:pPr>
        <w:rPr>
          <w:b/>
          <w:bCs/>
          <w:iCs/>
          <w:sz w:val="22"/>
          <w:szCs w:val="22"/>
        </w:rPr>
      </w:pPr>
      <w:r>
        <w:rPr>
          <w:b/>
          <w:bCs/>
          <w:iCs/>
          <w:sz w:val="22"/>
          <w:szCs w:val="22"/>
        </w:rPr>
        <w:t xml:space="preserve">4. </w:t>
      </w:r>
      <w:r w:rsidR="001D0292" w:rsidRPr="001C2E64">
        <w:rPr>
          <w:b/>
          <w:bCs/>
          <w:iCs/>
          <w:sz w:val="22"/>
          <w:szCs w:val="22"/>
        </w:rPr>
        <w:t>What is the total dollar value of accounts available for placement now by category, including any backlog?</w:t>
      </w:r>
    </w:p>
    <w:p w14:paraId="38F188A6" w14:textId="77777777" w:rsidR="003A24F4" w:rsidRDefault="003A24F4" w:rsidP="004251D1">
      <w:pPr>
        <w:ind w:left="360" w:hanging="360"/>
        <w:rPr>
          <w:b/>
          <w:bCs/>
          <w:iCs/>
          <w:sz w:val="22"/>
          <w:szCs w:val="22"/>
        </w:rPr>
      </w:pPr>
    </w:p>
    <w:p w14:paraId="305D5242" w14:textId="73AAF7E0" w:rsidR="001C2E64" w:rsidRDefault="003432F8" w:rsidP="004251D1">
      <w:pPr>
        <w:ind w:firstLine="270"/>
        <w:rPr>
          <w:b/>
          <w:bCs/>
          <w:iCs/>
          <w:sz w:val="22"/>
          <w:szCs w:val="22"/>
        </w:rPr>
      </w:pPr>
      <w:r w:rsidRPr="003432F8">
        <w:rPr>
          <w:i/>
          <w:sz w:val="22"/>
          <w:szCs w:val="22"/>
        </w:rPr>
        <w:t>Tag Office: $59,257.23 currently</w:t>
      </w:r>
      <w:r w:rsidR="005F1329">
        <w:rPr>
          <w:i/>
          <w:sz w:val="22"/>
          <w:szCs w:val="22"/>
        </w:rPr>
        <w:t>.</w:t>
      </w:r>
      <w:r w:rsidR="001D0292" w:rsidRPr="003432F8">
        <w:rPr>
          <w:i/>
          <w:sz w:val="22"/>
          <w:szCs w:val="22"/>
        </w:rPr>
        <w:br/>
      </w:r>
      <w:r w:rsidR="001D0292" w:rsidRPr="001C2E64">
        <w:rPr>
          <w:b/>
          <w:bCs/>
          <w:iCs/>
          <w:sz w:val="22"/>
          <w:szCs w:val="22"/>
        </w:rPr>
        <w:br/>
      </w:r>
      <w:r w:rsidR="001C2E64">
        <w:rPr>
          <w:b/>
          <w:bCs/>
          <w:iCs/>
          <w:sz w:val="22"/>
          <w:szCs w:val="22"/>
        </w:rPr>
        <w:t xml:space="preserve">5. </w:t>
      </w:r>
      <w:r w:rsidR="001D0292" w:rsidRPr="001C2E64">
        <w:rPr>
          <w:b/>
          <w:bCs/>
          <w:iCs/>
          <w:sz w:val="22"/>
          <w:szCs w:val="22"/>
        </w:rPr>
        <w:t>What is the total number of accounts available for placement now by category, including any backlog?</w:t>
      </w:r>
    </w:p>
    <w:p w14:paraId="60E45F6C" w14:textId="77777777" w:rsidR="003A24F4" w:rsidRDefault="003A24F4" w:rsidP="004251D1">
      <w:pPr>
        <w:rPr>
          <w:b/>
          <w:bCs/>
          <w:iCs/>
          <w:sz w:val="22"/>
          <w:szCs w:val="22"/>
        </w:rPr>
      </w:pPr>
    </w:p>
    <w:p w14:paraId="5AC2E2D8" w14:textId="00F453C6" w:rsidR="001C2E64" w:rsidRDefault="003432F8" w:rsidP="004251D1">
      <w:pPr>
        <w:ind w:firstLine="270"/>
        <w:rPr>
          <w:b/>
          <w:bCs/>
          <w:iCs/>
          <w:sz w:val="22"/>
          <w:szCs w:val="22"/>
        </w:rPr>
      </w:pPr>
      <w:r w:rsidRPr="003432F8">
        <w:rPr>
          <w:i/>
          <w:sz w:val="22"/>
          <w:szCs w:val="22"/>
        </w:rPr>
        <w:t>Tag Office: 148 accounts currently</w:t>
      </w:r>
      <w:r w:rsidR="005F1329">
        <w:rPr>
          <w:i/>
          <w:sz w:val="22"/>
          <w:szCs w:val="22"/>
        </w:rPr>
        <w:t>.</w:t>
      </w:r>
      <w:r w:rsidR="001D0292" w:rsidRPr="001C2E64">
        <w:rPr>
          <w:b/>
          <w:bCs/>
          <w:iCs/>
          <w:sz w:val="22"/>
          <w:szCs w:val="22"/>
        </w:rPr>
        <w:br/>
      </w:r>
      <w:r w:rsidR="001D0292" w:rsidRPr="001C2E64">
        <w:rPr>
          <w:b/>
          <w:bCs/>
          <w:iCs/>
          <w:sz w:val="22"/>
          <w:szCs w:val="22"/>
        </w:rPr>
        <w:br/>
      </w:r>
      <w:r w:rsidR="001C2E64">
        <w:rPr>
          <w:b/>
          <w:bCs/>
          <w:iCs/>
          <w:sz w:val="22"/>
          <w:szCs w:val="22"/>
        </w:rPr>
        <w:t xml:space="preserve">6. </w:t>
      </w:r>
      <w:r w:rsidR="001D0292" w:rsidRPr="001C2E64">
        <w:rPr>
          <w:b/>
          <w:bCs/>
          <w:iCs/>
          <w:sz w:val="22"/>
          <w:szCs w:val="22"/>
        </w:rPr>
        <w:t>What is the average balance of accounts by category?</w:t>
      </w:r>
    </w:p>
    <w:p w14:paraId="563D7A37" w14:textId="77777777" w:rsidR="003A24F4" w:rsidRDefault="003A24F4" w:rsidP="004251D1">
      <w:pPr>
        <w:ind w:left="360" w:hanging="360"/>
        <w:rPr>
          <w:b/>
          <w:bCs/>
          <w:iCs/>
          <w:sz w:val="22"/>
          <w:szCs w:val="22"/>
        </w:rPr>
      </w:pPr>
    </w:p>
    <w:p w14:paraId="077D43D0" w14:textId="77777777" w:rsidR="008A739E" w:rsidRDefault="00D11E68" w:rsidP="004251D1">
      <w:pPr>
        <w:ind w:firstLine="270"/>
        <w:rPr>
          <w:i/>
          <w:sz w:val="22"/>
          <w:szCs w:val="22"/>
        </w:rPr>
      </w:pPr>
      <w:r w:rsidRPr="00D11E68">
        <w:rPr>
          <w:i/>
          <w:sz w:val="22"/>
          <w:szCs w:val="22"/>
        </w:rPr>
        <w:t>Tag Office:</w:t>
      </w:r>
      <w:r>
        <w:rPr>
          <w:i/>
          <w:sz w:val="22"/>
          <w:szCs w:val="22"/>
        </w:rPr>
        <w:t xml:space="preserve"> The average current outstanding balance is approximately $400.39 per account, based on $59,257.23</w:t>
      </w:r>
    </w:p>
    <w:p w14:paraId="5B8E3328" w14:textId="30A7B6D3" w:rsidR="003E7A4D" w:rsidRDefault="00D11E68" w:rsidP="004251D1">
      <w:pPr>
        <w:ind w:firstLine="270"/>
        <w:rPr>
          <w:b/>
          <w:bCs/>
          <w:iCs/>
          <w:sz w:val="22"/>
          <w:szCs w:val="22"/>
        </w:rPr>
      </w:pPr>
      <w:r>
        <w:rPr>
          <w:i/>
          <w:sz w:val="22"/>
          <w:szCs w:val="22"/>
        </w:rPr>
        <w:t xml:space="preserve">across 148 accounts. </w:t>
      </w:r>
      <w:r w:rsidRPr="00D11E68">
        <w:rPr>
          <w:i/>
          <w:sz w:val="22"/>
          <w:szCs w:val="22"/>
        </w:rPr>
        <w:t xml:space="preserve"> </w:t>
      </w:r>
      <w:r w:rsidR="001D0292" w:rsidRPr="001C2E64">
        <w:rPr>
          <w:b/>
          <w:bCs/>
          <w:iCs/>
          <w:sz w:val="22"/>
          <w:szCs w:val="22"/>
        </w:rPr>
        <w:br/>
      </w:r>
      <w:r w:rsidR="001D0292" w:rsidRPr="001C2E64">
        <w:rPr>
          <w:b/>
          <w:bCs/>
          <w:iCs/>
          <w:sz w:val="22"/>
          <w:szCs w:val="22"/>
        </w:rPr>
        <w:br/>
      </w:r>
      <w:r w:rsidR="001C2E64" w:rsidRPr="008A739E">
        <w:rPr>
          <w:b/>
          <w:bCs/>
          <w:iCs/>
          <w:sz w:val="22"/>
          <w:szCs w:val="22"/>
        </w:rPr>
        <w:t xml:space="preserve">7. </w:t>
      </w:r>
      <w:r w:rsidR="001D0292" w:rsidRPr="001C2E64">
        <w:rPr>
          <w:b/>
          <w:bCs/>
          <w:iCs/>
          <w:sz w:val="22"/>
          <w:szCs w:val="22"/>
        </w:rPr>
        <w:t>What is the oldest and newest age of accounts at placement (at time of award basis), by category?</w:t>
      </w:r>
    </w:p>
    <w:p w14:paraId="69EEB6C7" w14:textId="77777777" w:rsidR="00B64038" w:rsidRDefault="00B64038" w:rsidP="004251D1">
      <w:pPr>
        <w:ind w:hanging="360"/>
        <w:rPr>
          <w:b/>
          <w:bCs/>
          <w:iCs/>
          <w:sz w:val="22"/>
          <w:szCs w:val="22"/>
        </w:rPr>
      </w:pPr>
    </w:p>
    <w:p w14:paraId="72D938B5" w14:textId="383E8F19" w:rsidR="008A739E" w:rsidRDefault="003432F8" w:rsidP="004251D1">
      <w:pPr>
        <w:ind w:left="270"/>
        <w:rPr>
          <w:b/>
          <w:bCs/>
          <w:iCs/>
          <w:sz w:val="22"/>
          <w:szCs w:val="22"/>
        </w:rPr>
      </w:pPr>
      <w:r>
        <w:rPr>
          <w:i/>
          <w:sz w:val="22"/>
          <w:szCs w:val="22"/>
        </w:rPr>
        <w:t xml:space="preserve">Tag Office: </w:t>
      </w:r>
      <w:r w:rsidR="003E7A4D" w:rsidRPr="003E7A4D">
        <w:rPr>
          <w:i/>
          <w:sz w:val="22"/>
          <w:szCs w:val="22"/>
        </w:rPr>
        <w:t xml:space="preserve">Oldest </w:t>
      </w:r>
      <w:r>
        <w:rPr>
          <w:i/>
          <w:sz w:val="22"/>
          <w:szCs w:val="22"/>
        </w:rPr>
        <w:t>acco</w:t>
      </w:r>
      <w:r w:rsidR="003E7A4D" w:rsidRPr="003E7A4D">
        <w:rPr>
          <w:i/>
          <w:sz w:val="22"/>
          <w:szCs w:val="22"/>
        </w:rPr>
        <w:t>unt is from January 2013</w:t>
      </w:r>
      <w:r w:rsidR="003E7A4D">
        <w:rPr>
          <w:i/>
          <w:sz w:val="22"/>
          <w:szCs w:val="22"/>
        </w:rPr>
        <w:t>, newest accounts were sent August 4, 2026</w:t>
      </w:r>
      <w:r w:rsidR="005F1329">
        <w:rPr>
          <w:i/>
          <w:sz w:val="22"/>
          <w:szCs w:val="22"/>
        </w:rPr>
        <w:t>.</w:t>
      </w:r>
      <w:r w:rsidR="001D0292" w:rsidRPr="001C2E64">
        <w:rPr>
          <w:b/>
          <w:bCs/>
          <w:iCs/>
          <w:sz w:val="22"/>
          <w:szCs w:val="22"/>
        </w:rPr>
        <w:br/>
      </w:r>
    </w:p>
    <w:p w14:paraId="40D65D3B" w14:textId="77777777" w:rsidR="008A739E" w:rsidRDefault="008A739E" w:rsidP="004251D1">
      <w:pPr>
        <w:widowControl/>
        <w:autoSpaceDE/>
        <w:autoSpaceDN/>
        <w:adjustRightInd/>
        <w:rPr>
          <w:b/>
          <w:bCs/>
          <w:iCs/>
          <w:sz w:val="22"/>
          <w:szCs w:val="22"/>
        </w:rPr>
      </w:pPr>
      <w:r>
        <w:rPr>
          <w:b/>
          <w:bCs/>
          <w:iCs/>
          <w:sz w:val="22"/>
          <w:szCs w:val="22"/>
        </w:rPr>
        <w:br w:type="page"/>
      </w:r>
    </w:p>
    <w:p w14:paraId="1E38A2E8" w14:textId="7AC37566" w:rsidR="001C2E64" w:rsidRDefault="001C2E64" w:rsidP="004251D1">
      <w:pPr>
        <w:rPr>
          <w:b/>
          <w:bCs/>
          <w:iCs/>
          <w:sz w:val="22"/>
          <w:szCs w:val="22"/>
        </w:rPr>
      </w:pPr>
      <w:r>
        <w:rPr>
          <w:b/>
          <w:bCs/>
          <w:iCs/>
          <w:sz w:val="22"/>
          <w:szCs w:val="22"/>
        </w:rPr>
        <w:lastRenderedPageBreak/>
        <w:t xml:space="preserve">8. </w:t>
      </w:r>
      <w:r w:rsidR="001D0292" w:rsidRPr="001C2E64">
        <w:rPr>
          <w:b/>
          <w:bCs/>
          <w:iCs/>
          <w:sz w:val="22"/>
          <w:szCs w:val="22"/>
        </w:rPr>
        <w:t>What is the monthly or quarterly dollar value of accounts expected to be placed with the vendor(s) by category?</w:t>
      </w:r>
    </w:p>
    <w:p w14:paraId="362F96B8" w14:textId="77777777" w:rsidR="00B64038" w:rsidRDefault="00B64038" w:rsidP="004251D1">
      <w:pPr>
        <w:ind w:hanging="360"/>
        <w:rPr>
          <w:b/>
          <w:bCs/>
          <w:iCs/>
          <w:sz w:val="22"/>
          <w:szCs w:val="22"/>
        </w:rPr>
      </w:pPr>
    </w:p>
    <w:p w14:paraId="72A708AB" w14:textId="155DAF55" w:rsidR="001C2E64" w:rsidRDefault="003432F8" w:rsidP="004251D1">
      <w:pPr>
        <w:ind w:firstLine="270"/>
        <w:rPr>
          <w:b/>
          <w:bCs/>
          <w:iCs/>
          <w:sz w:val="22"/>
          <w:szCs w:val="22"/>
        </w:rPr>
      </w:pPr>
      <w:r w:rsidRPr="003432F8">
        <w:rPr>
          <w:i/>
          <w:sz w:val="22"/>
          <w:szCs w:val="22"/>
        </w:rPr>
        <w:t xml:space="preserve">Tag Office: </w:t>
      </w:r>
      <w:r w:rsidR="00622F7D">
        <w:rPr>
          <w:i/>
          <w:sz w:val="22"/>
          <w:szCs w:val="22"/>
        </w:rPr>
        <w:t>annual</w:t>
      </w:r>
      <w:r>
        <w:rPr>
          <w:i/>
          <w:sz w:val="22"/>
          <w:szCs w:val="22"/>
        </w:rPr>
        <w:t>,</w:t>
      </w:r>
      <w:r w:rsidR="00622F7D">
        <w:rPr>
          <w:i/>
          <w:sz w:val="22"/>
          <w:szCs w:val="22"/>
        </w:rPr>
        <w:t xml:space="preserve"> </w:t>
      </w:r>
      <w:r>
        <w:rPr>
          <w:i/>
          <w:sz w:val="22"/>
          <w:szCs w:val="22"/>
        </w:rPr>
        <w:t xml:space="preserve">average between </w:t>
      </w:r>
      <w:r w:rsidR="00622F7D">
        <w:rPr>
          <w:i/>
          <w:sz w:val="22"/>
          <w:szCs w:val="22"/>
        </w:rPr>
        <w:t>$10,000 and $20,000.</w:t>
      </w:r>
      <w:r w:rsidR="001D0292" w:rsidRPr="001C2E64">
        <w:rPr>
          <w:b/>
          <w:bCs/>
          <w:iCs/>
          <w:sz w:val="22"/>
          <w:szCs w:val="22"/>
        </w:rPr>
        <w:br/>
      </w:r>
      <w:r w:rsidR="001D0292" w:rsidRPr="001C2E64">
        <w:rPr>
          <w:b/>
          <w:bCs/>
          <w:iCs/>
          <w:sz w:val="22"/>
          <w:szCs w:val="22"/>
        </w:rPr>
        <w:br/>
      </w:r>
      <w:r w:rsidR="001C2E64">
        <w:rPr>
          <w:b/>
          <w:bCs/>
          <w:iCs/>
          <w:sz w:val="22"/>
          <w:szCs w:val="22"/>
        </w:rPr>
        <w:t xml:space="preserve">9. </w:t>
      </w:r>
      <w:r w:rsidR="001D0292" w:rsidRPr="00C03D40">
        <w:rPr>
          <w:iCs/>
          <w:sz w:val="22"/>
          <w:szCs w:val="22"/>
        </w:rPr>
        <w:t>What</w:t>
      </w:r>
      <w:r w:rsidR="001D0292" w:rsidRPr="00C03D40">
        <w:rPr>
          <w:b/>
          <w:bCs/>
          <w:iCs/>
          <w:sz w:val="22"/>
          <w:szCs w:val="22"/>
        </w:rPr>
        <w:t xml:space="preserve"> billing servicer do you utilize?</w:t>
      </w:r>
    </w:p>
    <w:p w14:paraId="05B3C5FB" w14:textId="77777777" w:rsidR="00F51231" w:rsidRPr="000D33B1" w:rsidRDefault="00F51231" w:rsidP="004251D1">
      <w:pPr>
        <w:ind w:hanging="360"/>
        <w:rPr>
          <w:b/>
          <w:bCs/>
          <w:iCs/>
          <w:color w:val="EE0000"/>
          <w:sz w:val="22"/>
          <w:szCs w:val="22"/>
        </w:rPr>
      </w:pPr>
    </w:p>
    <w:p w14:paraId="36A830B9" w14:textId="5E59E31E" w:rsidR="00F51231" w:rsidRDefault="00F51231" w:rsidP="004251D1">
      <w:pPr>
        <w:ind w:firstLine="270"/>
        <w:rPr>
          <w:b/>
          <w:bCs/>
          <w:iCs/>
          <w:sz w:val="22"/>
          <w:szCs w:val="22"/>
        </w:rPr>
      </w:pPr>
      <w:r w:rsidRPr="00F51231">
        <w:rPr>
          <w:i/>
          <w:sz w:val="22"/>
          <w:szCs w:val="22"/>
        </w:rPr>
        <w:t>Recheck, Inc.</w:t>
      </w:r>
      <w:r w:rsidR="001D0292" w:rsidRPr="001C2E64">
        <w:rPr>
          <w:b/>
          <w:bCs/>
          <w:iCs/>
          <w:sz w:val="22"/>
          <w:szCs w:val="22"/>
        </w:rPr>
        <w:br/>
      </w:r>
      <w:r w:rsidR="001D0292" w:rsidRPr="001C2E64">
        <w:rPr>
          <w:b/>
          <w:bCs/>
          <w:iCs/>
          <w:sz w:val="22"/>
          <w:szCs w:val="22"/>
        </w:rPr>
        <w:br/>
      </w:r>
      <w:r w:rsidR="001C2E64">
        <w:rPr>
          <w:b/>
          <w:bCs/>
          <w:iCs/>
          <w:sz w:val="22"/>
          <w:szCs w:val="22"/>
        </w:rPr>
        <w:t xml:space="preserve">10. </w:t>
      </w:r>
      <w:r w:rsidR="001D0292" w:rsidRPr="001C2E64">
        <w:rPr>
          <w:b/>
          <w:bCs/>
          <w:iCs/>
          <w:sz w:val="22"/>
          <w:szCs w:val="22"/>
        </w:rPr>
        <w:t>Have all cases been fully adjudicated by the time of placement?</w:t>
      </w:r>
    </w:p>
    <w:p w14:paraId="6DCC2235" w14:textId="77777777" w:rsidR="004251D1" w:rsidRDefault="003E7A4D" w:rsidP="004251D1">
      <w:pPr>
        <w:ind w:firstLine="270"/>
        <w:rPr>
          <w:i/>
          <w:sz w:val="22"/>
          <w:szCs w:val="22"/>
        </w:rPr>
      </w:pPr>
      <w:r>
        <w:rPr>
          <w:i/>
          <w:sz w:val="22"/>
          <w:szCs w:val="22"/>
        </w:rPr>
        <w:t xml:space="preserve"> </w:t>
      </w:r>
    </w:p>
    <w:p w14:paraId="5D6AC1C1" w14:textId="0DED9079" w:rsidR="005F1329" w:rsidRDefault="003E7A4D" w:rsidP="004251D1">
      <w:pPr>
        <w:ind w:firstLine="270"/>
        <w:rPr>
          <w:b/>
          <w:bCs/>
          <w:iCs/>
          <w:sz w:val="22"/>
          <w:szCs w:val="22"/>
        </w:rPr>
      </w:pPr>
      <w:r w:rsidRPr="003E7A4D">
        <w:rPr>
          <w:i/>
          <w:sz w:val="22"/>
          <w:szCs w:val="22"/>
        </w:rPr>
        <w:t>No.</w:t>
      </w:r>
      <w:r w:rsidR="001D0292" w:rsidRPr="003E7A4D">
        <w:rPr>
          <w:i/>
          <w:sz w:val="22"/>
          <w:szCs w:val="22"/>
        </w:rPr>
        <w:br/>
      </w:r>
      <w:r w:rsidR="001D0292" w:rsidRPr="001C2E64">
        <w:rPr>
          <w:b/>
          <w:bCs/>
          <w:iCs/>
          <w:sz w:val="22"/>
          <w:szCs w:val="22"/>
        </w:rPr>
        <w:br/>
      </w:r>
      <w:r w:rsidR="001C2E64">
        <w:rPr>
          <w:b/>
          <w:bCs/>
          <w:iCs/>
          <w:sz w:val="22"/>
          <w:szCs w:val="22"/>
        </w:rPr>
        <w:t xml:space="preserve">11. </w:t>
      </w:r>
      <w:r w:rsidR="001D0292" w:rsidRPr="001C2E64">
        <w:rPr>
          <w:b/>
          <w:bCs/>
          <w:iCs/>
          <w:sz w:val="22"/>
          <w:szCs w:val="22"/>
        </w:rPr>
        <w:t xml:space="preserve">If applicable, will accounts held by any incumbent(s) or any backlog be moved to any new vendor(s) as a </w:t>
      </w:r>
    </w:p>
    <w:p w14:paraId="23DEA591" w14:textId="27E32150" w:rsidR="001C2E64" w:rsidRDefault="005F1329" w:rsidP="004251D1">
      <w:pPr>
        <w:ind w:firstLine="360"/>
        <w:rPr>
          <w:b/>
          <w:bCs/>
          <w:iCs/>
          <w:sz w:val="22"/>
          <w:szCs w:val="22"/>
        </w:rPr>
      </w:pPr>
      <w:r>
        <w:rPr>
          <w:b/>
          <w:bCs/>
          <w:iCs/>
          <w:sz w:val="22"/>
          <w:szCs w:val="22"/>
        </w:rPr>
        <w:t>o</w:t>
      </w:r>
      <w:r w:rsidR="001D0292" w:rsidRPr="001C2E64">
        <w:rPr>
          <w:b/>
          <w:bCs/>
          <w:iCs/>
          <w:sz w:val="22"/>
          <w:szCs w:val="22"/>
        </w:rPr>
        <w:t>ne</w:t>
      </w:r>
      <w:r>
        <w:rPr>
          <w:b/>
          <w:bCs/>
          <w:iCs/>
          <w:sz w:val="22"/>
          <w:szCs w:val="22"/>
        </w:rPr>
        <w:t xml:space="preserve"> (1) </w:t>
      </w:r>
      <w:r w:rsidR="001D0292" w:rsidRPr="001C2E64">
        <w:rPr>
          <w:b/>
          <w:bCs/>
          <w:iCs/>
          <w:sz w:val="22"/>
          <w:szCs w:val="22"/>
        </w:rPr>
        <w:t>time placement at contract start up?</w:t>
      </w:r>
    </w:p>
    <w:p w14:paraId="36A914EA" w14:textId="77777777" w:rsidR="00B64038" w:rsidRDefault="00B64038" w:rsidP="004251D1">
      <w:pPr>
        <w:ind w:hanging="360"/>
        <w:rPr>
          <w:b/>
          <w:bCs/>
          <w:iCs/>
          <w:sz w:val="22"/>
          <w:szCs w:val="22"/>
        </w:rPr>
      </w:pPr>
    </w:p>
    <w:p w14:paraId="3BD61B4F" w14:textId="6FA6E34F" w:rsidR="001C2E64" w:rsidRDefault="00DD7E9C" w:rsidP="004251D1">
      <w:pPr>
        <w:ind w:firstLine="360"/>
        <w:rPr>
          <w:b/>
          <w:bCs/>
          <w:iCs/>
          <w:sz w:val="22"/>
          <w:szCs w:val="22"/>
        </w:rPr>
      </w:pPr>
      <w:r w:rsidRPr="001E588B">
        <w:rPr>
          <w:i/>
          <w:sz w:val="22"/>
          <w:szCs w:val="22"/>
        </w:rPr>
        <w:t>Yes</w:t>
      </w:r>
      <w:r w:rsidR="005F1329">
        <w:rPr>
          <w:i/>
          <w:sz w:val="22"/>
          <w:szCs w:val="22"/>
        </w:rPr>
        <w:t>.</w:t>
      </w:r>
      <w:r w:rsidR="001D0292" w:rsidRPr="001C2E64">
        <w:rPr>
          <w:b/>
          <w:bCs/>
          <w:iCs/>
          <w:sz w:val="22"/>
          <w:szCs w:val="22"/>
        </w:rPr>
        <w:br/>
      </w:r>
      <w:r w:rsidR="001D0292" w:rsidRPr="001C2E64">
        <w:rPr>
          <w:b/>
          <w:bCs/>
          <w:iCs/>
          <w:sz w:val="22"/>
          <w:szCs w:val="22"/>
        </w:rPr>
        <w:br/>
      </w:r>
      <w:r w:rsidR="001C2E64">
        <w:rPr>
          <w:b/>
          <w:bCs/>
          <w:iCs/>
          <w:sz w:val="22"/>
          <w:szCs w:val="22"/>
        </w:rPr>
        <w:t xml:space="preserve">12. </w:t>
      </w:r>
      <w:r w:rsidR="001D0292" w:rsidRPr="001C2E64">
        <w:rPr>
          <w:b/>
          <w:bCs/>
          <w:iCs/>
          <w:sz w:val="22"/>
          <w:szCs w:val="22"/>
        </w:rPr>
        <w:t>What is your case management/accounting software system of record?</w:t>
      </w:r>
    </w:p>
    <w:p w14:paraId="6B78A902" w14:textId="77777777" w:rsidR="00B64038" w:rsidRDefault="00B64038" w:rsidP="004251D1">
      <w:pPr>
        <w:ind w:hanging="360"/>
        <w:rPr>
          <w:b/>
          <w:bCs/>
          <w:iCs/>
          <w:sz w:val="22"/>
          <w:szCs w:val="22"/>
        </w:rPr>
      </w:pPr>
    </w:p>
    <w:p w14:paraId="39CFF9E5" w14:textId="6FF8FC56" w:rsidR="00DD7E9C" w:rsidRPr="001E588B" w:rsidRDefault="00B64038" w:rsidP="004251D1">
      <w:pPr>
        <w:ind w:firstLine="360"/>
        <w:rPr>
          <w:i/>
          <w:sz w:val="22"/>
          <w:szCs w:val="22"/>
        </w:rPr>
      </w:pPr>
      <w:r w:rsidRPr="00B64038">
        <w:rPr>
          <w:i/>
          <w:sz w:val="22"/>
          <w:szCs w:val="22"/>
        </w:rPr>
        <w:t>SAP Financial Module, ATCI, and Aumentum.</w:t>
      </w:r>
    </w:p>
    <w:p w14:paraId="53FEF049" w14:textId="72BB5590" w:rsidR="00B64038" w:rsidRDefault="001D0292" w:rsidP="004251D1">
      <w:pPr>
        <w:ind w:hanging="360"/>
        <w:rPr>
          <w:b/>
          <w:bCs/>
          <w:iCs/>
          <w:sz w:val="22"/>
          <w:szCs w:val="22"/>
        </w:rPr>
      </w:pPr>
      <w:r w:rsidRPr="001C2E64">
        <w:rPr>
          <w:b/>
          <w:bCs/>
          <w:iCs/>
          <w:sz w:val="22"/>
          <w:szCs w:val="22"/>
        </w:rPr>
        <w:br/>
      </w:r>
      <w:r w:rsidR="001C2E64">
        <w:rPr>
          <w:b/>
          <w:bCs/>
          <w:iCs/>
          <w:sz w:val="22"/>
          <w:szCs w:val="22"/>
        </w:rPr>
        <w:t xml:space="preserve">13. </w:t>
      </w:r>
      <w:r w:rsidRPr="001C2E64">
        <w:rPr>
          <w:b/>
          <w:bCs/>
          <w:iCs/>
          <w:sz w:val="22"/>
          <w:szCs w:val="22"/>
        </w:rPr>
        <w:t>Who is your electronic payment/credit card processing vendor?</w:t>
      </w:r>
    </w:p>
    <w:p w14:paraId="4D05D5E8" w14:textId="77777777" w:rsidR="00B64038" w:rsidRDefault="00B64038" w:rsidP="004251D1">
      <w:pPr>
        <w:ind w:hanging="360"/>
        <w:rPr>
          <w:b/>
          <w:bCs/>
          <w:iCs/>
          <w:sz w:val="22"/>
          <w:szCs w:val="22"/>
        </w:rPr>
      </w:pPr>
    </w:p>
    <w:p w14:paraId="4F291D18" w14:textId="605BCF6B" w:rsidR="004251D1" w:rsidRDefault="00DD7E9C" w:rsidP="004251D1">
      <w:pPr>
        <w:ind w:firstLine="360"/>
        <w:rPr>
          <w:b/>
          <w:bCs/>
          <w:iCs/>
          <w:sz w:val="22"/>
          <w:szCs w:val="22"/>
        </w:rPr>
      </w:pPr>
      <w:r w:rsidRPr="001E588B">
        <w:rPr>
          <w:i/>
          <w:sz w:val="22"/>
          <w:szCs w:val="22"/>
        </w:rPr>
        <w:t>M</w:t>
      </w:r>
      <w:r w:rsidR="00663589">
        <w:rPr>
          <w:i/>
          <w:sz w:val="22"/>
          <w:szCs w:val="22"/>
        </w:rPr>
        <w:t>SB</w:t>
      </w:r>
      <w:r w:rsidRPr="001E588B">
        <w:rPr>
          <w:i/>
          <w:sz w:val="22"/>
          <w:szCs w:val="22"/>
        </w:rPr>
        <w:t xml:space="preserve"> / Nexus</w:t>
      </w:r>
      <w:r w:rsidR="004251D1">
        <w:rPr>
          <w:i/>
          <w:sz w:val="22"/>
          <w:szCs w:val="22"/>
        </w:rPr>
        <w:t>.</w:t>
      </w:r>
      <w:r w:rsidRPr="001E588B">
        <w:rPr>
          <w:i/>
          <w:sz w:val="22"/>
          <w:szCs w:val="22"/>
        </w:rPr>
        <w:t xml:space="preserve"> </w:t>
      </w:r>
      <w:r w:rsidR="001D0292" w:rsidRPr="001E588B">
        <w:rPr>
          <w:i/>
          <w:sz w:val="22"/>
          <w:szCs w:val="22"/>
        </w:rPr>
        <w:br/>
      </w:r>
      <w:r w:rsidR="001D0292" w:rsidRPr="001C2E64">
        <w:rPr>
          <w:b/>
          <w:bCs/>
          <w:iCs/>
          <w:sz w:val="22"/>
          <w:szCs w:val="22"/>
        </w:rPr>
        <w:br/>
      </w:r>
      <w:r w:rsidR="001C2E64">
        <w:rPr>
          <w:b/>
          <w:bCs/>
          <w:iCs/>
          <w:sz w:val="22"/>
          <w:szCs w:val="22"/>
        </w:rPr>
        <w:t xml:space="preserve">14. </w:t>
      </w:r>
      <w:r w:rsidR="001D0292" w:rsidRPr="001C2E64">
        <w:rPr>
          <w:b/>
          <w:bCs/>
          <w:iCs/>
          <w:sz w:val="22"/>
          <w:szCs w:val="22"/>
        </w:rPr>
        <w:t>Can you please indicate what inbound and outbound contact methods, beyond phone calls or letters (such as</w:t>
      </w:r>
    </w:p>
    <w:p w14:paraId="3E3A0A5C" w14:textId="774E08BE" w:rsidR="00B64038" w:rsidRDefault="001D0292" w:rsidP="004251D1">
      <w:pPr>
        <w:ind w:firstLine="360"/>
        <w:rPr>
          <w:b/>
          <w:bCs/>
          <w:iCs/>
          <w:sz w:val="22"/>
          <w:szCs w:val="22"/>
        </w:rPr>
      </w:pPr>
      <w:r w:rsidRPr="001C2E64">
        <w:rPr>
          <w:b/>
          <w:bCs/>
          <w:iCs/>
          <w:sz w:val="22"/>
          <w:szCs w:val="22"/>
        </w:rPr>
        <w:t>email and text), would be permitted by the scope of work?</w:t>
      </w:r>
    </w:p>
    <w:p w14:paraId="10CD8554" w14:textId="77777777" w:rsidR="00B64038" w:rsidRDefault="00B64038" w:rsidP="004251D1">
      <w:pPr>
        <w:ind w:hanging="360"/>
        <w:rPr>
          <w:b/>
          <w:bCs/>
          <w:iCs/>
          <w:sz w:val="22"/>
          <w:szCs w:val="22"/>
        </w:rPr>
      </w:pPr>
    </w:p>
    <w:p w14:paraId="19F2BA28" w14:textId="43C35A00" w:rsidR="001C2E64" w:rsidRDefault="00622F7D" w:rsidP="004251D1">
      <w:pPr>
        <w:ind w:firstLine="360"/>
        <w:rPr>
          <w:b/>
          <w:bCs/>
          <w:iCs/>
          <w:sz w:val="22"/>
          <w:szCs w:val="22"/>
        </w:rPr>
      </w:pPr>
      <w:r w:rsidRPr="00622F7D">
        <w:rPr>
          <w:i/>
          <w:sz w:val="22"/>
          <w:szCs w:val="22"/>
        </w:rPr>
        <w:t>Email</w:t>
      </w:r>
      <w:r w:rsidR="004251D1">
        <w:rPr>
          <w:i/>
          <w:sz w:val="22"/>
          <w:szCs w:val="22"/>
        </w:rPr>
        <w:t>.</w:t>
      </w:r>
      <w:r w:rsidR="001D0292" w:rsidRPr="001C2E64">
        <w:rPr>
          <w:b/>
          <w:bCs/>
          <w:iCs/>
          <w:sz w:val="22"/>
          <w:szCs w:val="22"/>
        </w:rPr>
        <w:br/>
      </w:r>
      <w:r w:rsidR="001D0292" w:rsidRPr="001D0292">
        <w:rPr>
          <w:iCs/>
          <w:sz w:val="22"/>
          <w:szCs w:val="22"/>
        </w:rPr>
        <w:br/>
      </w:r>
      <w:r w:rsidR="001C2E64">
        <w:rPr>
          <w:b/>
          <w:bCs/>
          <w:iCs/>
          <w:sz w:val="22"/>
          <w:szCs w:val="22"/>
        </w:rPr>
        <w:t xml:space="preserve">15. </w:t>
      </w:r>
      <w:r w:rsidR="001D0292" w:rsidRPr="001C2E64">
        <w:rPr>
          <w:b/>
          <w:bCs/>
          <w:iCs/>
          <w:sz w:val="22"/>
          <w:szCs w:val="22"/>
        </w:rPr>
        <w:t>Please reconfirm the due date for this procurement by providing it in response to answers to questions.</w:t>
      </w:r>
    </w:p>
    <w:p w14:paraId="2C57448D" w14:textId="77777777" w:rsidR="004A2E46" w:rsidRDefault="004A2E46" w:rsidP="004251D1">
      <w:pPr>
        <w:ind w:hanging="360"/>
        <w:rPr>
          <w:b/>
          <w:bCs/>
          <w:iCs/>
          <w:sz w:val="22"/>
          <w:szCs w:val="22"/>
        </w:rPr>
      </w:pPr>
    </w:p>
    <w:p w14:paraId="2E51A5FA" w14:textId="01261098" w:rsidR="00652C84" w:rsidRDefault="00652C84" w:rsidP="004A2E46">
      <w:pPr>
        <w:ind w:firstLine="360"/>
        <w:rPr>
          <w:i/>
          <w:sz w:val="22"/>
          <w:szCs w:val="22"/>
        </w:rPr>
      </w:pPr>
      <w:r>
        <w:rPr>
          <w:i/>
          <w:sz w:val="22"/>
          <w:szCs w:val="22"/>
        </w:rPr>
        <w:t xml:space="preserve">Proposals are due November 3, 2026 no later than 1:45 p.m. Central Time. </w:t>
      </w:r>
    </w:p>
    <w:p w14:paraId="1209DCCE" w14:textId="03DC1D03" w:rsidR="001C2E64" w:rsidRDefault="001D0292" w:rsidP="004251D1">
      <w:pPr>
        <w:ind w:hanging="360"/>
        <w:rPr>
          <w:b/>
          <w:bCs/>
          <w:iCs/>
          <w:sz w:val="22"/>
          <w:szCs w:val="22"/>
        </w:rPr>
      </w:pPr>
      <w:r w:rsidRPr="001C2E64">
        <w:rPr>
          <w:b/>
          <w:bCs/>
          <w:iCs/>
          <w:sz w:val="22"/>
          <w:szCs w:val="22"/>
        </w:rPr>
        <w:br/>
      </w:r>
      <w:r w:rsidR="001C2E64">
        <w:rPr>
          <w:b/>
          <w:bCs/>
          <w:iCs/>
          <w:sz w:val="22"/>
          <w:szCs w:val="22"/>
        </w:rPr>
        <w:t xml:space="preserve">16. </w:t>
      </w:r>
      <w:r w:rsidRPr="001C2E64">
        <w:rPr>
          <w:b/>
          <w:bCs/>
          <w:iCs/>
          <w:sz w:val="22"/>
          <w:szCs w:val="22"/>
        </w:rPr>
        <w:t>When is the anticipated go-live date?</w:t>
      </w:r>
    </w:p>
    <w:p w14:paraId="50DC4BD8" w14:textId="77777777" w:rsidR="00652C84" w:rsidRDefault="00652C84" w:rsidP="004251D1">
      <w:pPr>
        <w:ind w:hanging="360"/>
        <w:rPr>
          <w:b/>
          <w:bCs/>
          <w:iCs/>
          <w:sz w:val="22"/>
          <w:szCs w:val="22"/>
        </w:rPr>
      </w:pPr>
    </w:p>
    <w:p w14:paraId="070A7181" w14:textId="0921E2BF" w:rsidR="001C2E64" w:rsidRDefault="00652C84" w:rsidP="004A2E46">
      <w:pPr>
        <w:ind w:firstLine="360"/>
        <w:rPr>
          <w:b/>
          <w:bCs/>
          <w:iCs/>
          <w:sz w:val="22"/>
          <w:szCs w:val="22"/>
        </w:rPr>
      </w:pPr>
      <w:r w:rsidRPr="00652C84">
        <w:rPr>
          <w:i/>
          <w:sz w:val="22"/>
          <w:szCs w:val="22"/>
        </w:rPr>
        <w:t xml:space="preserve">The RFP anticipates beginning services following award and completion of the required contracting steps. </w:t>
      </w:r>
      <w:r w:rsidR="001D0292" w:rsidRPr="001C2E64">
        <w:rPr>
          <w:b/>
          <w:bCs/>
          <w:iCs/>
          <w:sz w:val="22"/>
          <w:szCs w:val="22"/>
        </w:rPr>
        <w:br/>
      </w:r>
      <w:r w:rsidR="001D0292" w:rsidRPr="001C2E64">
        <w:rPr>
          <w:b/>
          <w:bCs/>
          <w:iCs/>
          <w:sz w:val="22"/>
          <w:szCs w:val="22"/>
        </w:rPr>
        <w:br/>
      </w:r>
      <w:r w:rsidR="001C2E64">
        <w:rPr>
          <w:b/>
          <w:bCs/>
          <w:iCs/>
          <w:sz w:val="22"/>
          <w:szCs w:val="22"/>
        </w:rPr>
        <w:t xml:space="preserve">17. </w:t>
      </w:r>
      <w:r w:rsidR="001D0292" w:rsidRPr="001C2E64">
        <w:rPr>
          <w:b/>
          <w:bCs/>
          <w:iCs/>
          <w:sz w:val="22"/>
          <w:szCs w:val="22"/>
        </w:rPr>
        <w:t>When is the anticipated contract start date?</w:t>
      </w:r>
    </w:p>
    <w:p w14:paraId="54625E41" w14:textId="77777777" w:rsidR="00652C84" w:rsidRDefault="00652C84" w:rsidP="004251D1">
      <w:pPr>
        <w:ind w:hanging="360"/>
        <w:rPr>
          <w:b/>
          <w:bCs/>
          <w:iCs/>
          <w:sz w:val="22"/>
          <w:szCs w:val="22"/>
        </w:rPr>
      </w:pPr>
    </w:p>
    <w:p w14:paraId="6F84F152" w14:textId="77777777" w:rsidR="004A2E46" w:rsidRDefault="00652C84" w:rsidP="004A2E46">
      <w:pPr>
        <w:ind w:firstLine="360"/>
        <w:rPr>
          <w:i/>
          <w:sz w:val="22"/>
          <w:szCs w:val="22"/>
        </w:rPr>
      </w:pPr>
      <w:r>
        <w:rPr>
          <w:i/>
          <w:sz w:val="22"/>
          <w:szCs w:val="22"/>
        </w:rPr>
        <w:t>The published schedule anticipates Board of County Commissioners award on December 9, 2026, with the contract</w:t>
      </w:r>
    </w:p>
    <w:p w14:paraId="599759DA" w14:textId="77777777" w:rsidR="004A2E46" w:rsidRDefault="00652C84" w:rsidP="004A2E46">
      <w:pPr>
        <w:ind w:firstLine="360"/>
        <w:rPr>
          <w:b/>
          <w:bCs/>
          <w:iCs/>
          <w:sz w:val="22"/>
          <w:szCs w:val="22"/>
        </w:rPr>
      </w:pPr>
      <w:r>
        <w:rPr>
          <w:i/>
          <w:sz w:val="22"/>
          <w:szCs w:val="22"/>
        </w:rPr>
        <w:t xml:space="preserve">period beginning following </w:t>
      </w:r>
      <w:r w:rsidR="002E71BC">
        <w:rPr>
          <w:i/>
          <w:sz w:val="22"/>
          <w:szCs w:val="22"/>
        </w:rPr>
        <w:t>signed contract.</w:t>
      </w:r>
      <w:r>
        <w:rPr>
          <w:i/>
          <w:sz w:val="22"/>
          <w:szCs w:val="22"/>
        </w:rPr>
        <w:t xml:space="preserve"> </w:t>
      </w:r>
      <w:r w:rsidR="001D0292" w:rsidRPr="001C2E64">
        <w:rPr>
          <w:b/>
          <w:bCs/>
          <w:iCs/>
          <w:sz w:val="22"/>
          <w:szCs w:val="22"/>
        </w:rPr>
        <w:br/>
      </w:r>
      <w:r w:rsidR="001D0292" w:rsidRPr="001C2E64">
        <w:rPr>
          <w:b/>
          <w:bCs/>
          <w:iCs/>
          <w:sz w:val="22"/>
          <w:szCs w:val="22"/>
        </w:rPr>
        <w:br/>
      </w:r>
      <w:r w:rsidR="001C2E64">
        <w:rPr>
          <w:b/>
          <w:bCs/>
          <w:iCs/>
          <w:sz w:val="22"/>
          <w:szCs w:val="22"/>
        </w:rPr>
        <w:t xml:space="preserve">18. </w:t>
      </w:r>
      <w:r w:rsidR="001D0292" w:rsidRPr="00573AF3">
        <w:rPr>
          <w:b/>
          <w:bCs/>
          <w:iCs/>
          <w:sz w:val="22"/>
          <w:szCs w:val="22"/>
        </w:rPr>
        <w:t xml:space="preserve">Are bidders permitted to deviate in any way from any manner of quoting fees you may be expecting? For </w:t>
      </w:r>
    </w:p>
    <w:p w14:paraId="38FED002" w14:textId="77777777" w:rsidR="004A2E46" w:rsidRDefault="001D0292" w:rsidP="004A2E46">
      <w:pPr>
        <w:ind w:firstLine="360"/>
        <w:rPr>
          <w:b/>
          <w:bCs/>
          <w:iCs/>
          <w:sz w:val="22"/>
          <w:szCs w:val="22"/>
        </w:rPr>
      </w:pPr>
      <w:r w:rsidRPr="00573AF3">
        <w:rPr>
          <w:b/>
          <w:bCs/>
          <w:iCs/>
          <w:sz w:val="22"/>
          <w:szCs w:val="22"/>
        </w:rPr>
        <w:t xml:space="preserve">example, if there is a pricing page in the RFP, can bidders submit an alternate fee structure? If there is no </w:t>
      </w:r>
    </w:p>
    <w:p w14:paraId="7398DA0D" w14:textId="77777777" w:rsidR="004A2E46" w:rsidRDefault="001D0292" w:rsidP="004A2E46">
      <w:pPr>
        <w:ind w:firstLine="360"/>
        <w:rPr>
          <w:b/>
          <w:bCs/>
          <w:iCs/>
          <w:sz w:val="22"/>
          <w:szCs w:val="22"/>
        </w:rPr>
      </w:pPr>
      <w:r w:rsidRPr="00573AF3">
        <w:rPr>
          <w:b/>
          <w:bCs/>
          <w:iCs/>
          <w:sz w:val="22"/>
          <w:szCs w:val="22"/>
        </w:rPr>
        <w:t xml:space="preserve">pricing page in the RFP, do you have any preference for how bidders should quote fees or can bidders create </w:t>
      </w:r>
    </w:p>
    <w:p w14:paraId="444A083B" w14:textId="227EC002" w:rsidR="001C2E64" w:rsidRPr="00573AF3" w:rsidRDefault="001D0292" w:rsidP="004A2E46">
      <w:pPr>
        <w:ind w:firstLine="360"/>
        <w:rPr>
          <w:b/>
          <w:bCs/>
          <w:iCs/>
          <w:sz w:val="22"/>
          <w:szCs w:val="22"/>
        </w:rPr>
      </w:pPr>
      <w:r w:rsidRPr="00573AF3">
        <w:rPr>
          <w:b/>
          <w:bCs/>
          <w:iCs/>
          <w:sz w:val="22"/>
          <w:szCs w:val="22"/>
        </w:rPr>
        <w:t>their own pricing categories?</w:t>
      </w:r>
    </w:p>
    <w:p w14:paraId="1ED2C240" w14:textId="77777777" w:rsidR="00652C84" w:rsidRDefault="00652C84" w:rsidP="004251D1">
      <w:pPr>
        <w:ind w:hanging="360"/>
        <w:rPr>
          <w:b/>
          <w:bCs/>
          <w:iCs/>
          <w:sz w:val="22"/>
          <w:szCs w:val="22"/>
        </w:rPr>
      </w:pPr>
    </w:p>
    <w:p w14:paraId="36E012F5" w14:textId="3B089271" w:rsidR="004A2E46" w:rsidRDefault="00573AF3" w:rsidP="004A2E46">
      <w:pPr>
        <w:ind w:firstLine="360"/>
        <w:rPr>
          <w:b/>
          <w:bCs/>
          <w:iCs/>
          <w:sz w:val="22"/>
          <w:szCs w:val="22"/>
        </w:rPr>
      </w:pPr>
      <w:r>
        <w:rPr>
          <w:i/>
          <w:sz w:val="22"/>
          <w:szCs w:val="22"/>
        </w:rPr>
        <w:t>Yes.</w:t>
      </w:r>
      <w:r w:rsidR="00652C84">
        <w:rPr>
          <w:i/>
          <w:sz w:val="22"/>
          <w:szCs w:val="22"/>
        </w:rPr>
        <w:t xml:space="preserve"> </w:t>
      </w:r>
      <w:r w:rsidR="001D0292" w:rsidRPr="001C2E64">
        <w:rPr>
          <w:b/>
          <w:bCs/>
          <w:iCs/>
          <w:sz w:val="22"/>
          <w:szCs w:val="22"/>
        </w:rPr>
        <w:br/>
      </w:r>
    </w:p>
    <w:p w14:paraId="4781D0C1" w14:textId="77777777" w:rsidR="004A2E46" w:rsidRDefault="004A2E46">
      <w:pPr>
        <w:widowControl/>
        <w:autoSpaceDE/>
        <w:autoSpaceDN/>
        <w:adjustRightInd/>
        <w:rPr>
          <w:b/>
          <w:bCs/>
          <w:iCs/>
          <w:sz w:val="22"/>
          <w:szCs w:val="22"/>
        </w:rPr>
      </w:pPr>
      <w:r>
        <w:rPr>
          <w:b/>
          <w:bCs/>
          <w:iCs/>
          <w:sz w:val="22"/>
          <w:szCs w:val="22"/>
        </w:rPr>
        <w:br w:type="page"/>
      </w:r>
    </w:p>
    <w:p w14:paraId="71182CC5" w14:textId="77777777" w:rsidR="004A2E46" w:rsidRDefault="001C2E64" w:rsidP="004A2E46">
      <w:pPr>
        <w:rPr>
          <w:b/>
          <w:bCs/>
          <w:iCs/>
          <w:sz w:val="22"/>
          <w:szCs w:val="22"/>
        </w:rPr>
      </w:pPr>
      <w:r>
        <w:rPr>
          <w:b/>
          <w:bCs/>
          <w:iCs/>
          <w:sz w:val="22"/>
          <w:szCs w:val="22"/>
        </w:rPr>
        <w:lastRenderedPageBreak/>
        <w:t xml:space="preserve">19. </w:t>
      </w:r>
      <w:r w:rsidR="001D0292" w:rsidRPr="001C2E64">
        <w:rPr>
          <w:b/>
          <w:bCs/>
          <w:iCs/>
          <w:sz w:val="22"/>
          <w:szCs w:val="22"/>
        </w:rPr>
        <w:t xml:space="preserve">Please describe your level of satisfaction with your current or recent vendor(s) for the same purchasing activity, </w:t>
      </w:r>
    </w:p>
    <w:p w14:paraId="12B578B5" w14:textId="2988685B" w:rsidR="00652C84" w:rsidRDefault="001D0292" w:rsidP="004A2E46">
      <w:pPr>
        <w:ind w:firstLine="360"/>
        <w:rPr>
          <w:b/>
          <w:bCs/>
          <w:iCs/>
          <w:sz w:val="22"/>
          <w:szCs w:val="22"/>
        </w:rPr>
      </w:pPr>
      <w:r w:rsidRPr="001C2E64">
        <w:rPr>
          <w:b/>
          <w:bCs/>
          <w:iCs/>
          <w:sz w:val="22"/>
          <w:szCs w:val="22"/>
        </w:rPr>
        <w:t>if applicable.</w:t>
      </w:r>
      <w:r w:rsidR="00622F7D">
        <w:rPr>
          <w:b/>
          <w:bCs/>
          <w:iCs/>
          <w:sz w:val="22"/>
          <w:szCs w:val="22"/>
        </w:rPr>
        <w:t xml:space="preserve"> </w:t>
      </w:r>
    </w:p>
    <w:p w14:paraId="147F61C5" w14:textId="77777777" w:rsidR="00652C84" w:rsidRDefault="00652C84" w:rsidP="004A2E46">
      <w:pPr>
        <w:rPr>
          <w:b/>
          <w:bCs/>
          <w:iCs/>
          <w:sz w:val="22"/>
          <w:szCs w:val="22"/>
        </w:rPr>
      </w:pPr>
    </w:p>
    <w:p w14:paraId="3AA990DD" w14:textId="18AA5A08" w:rsidR="00E42122" w:rsidRPr="00622F7D" w:rsidRDefault="00652C84" w:rsidP="004A2E46">
      <w:pPr>
        <w:ind w:firstLine="360"/>
        <w:rPr>
          <w:i/>
          <w:sz w:val="22"/>
          <w:szCs w:val="22"/>
        </w:rPr>
      </w:pPr>
      <w:r>
        <w:rPr>
          <w:i/>
          <w:sz w:val="22"/>
          <w:szCs w:val="22"/>
        </w:rPr>
        <w:t>The Tag office is s</w:t>
      </w:r>
      <w:r w:rsidR="00622F7D">
        <w:rPr>
          <w:i/>
          <w:sz w:val="22"/>
          <w:szCs w:val="22"/>
        </w:rPr>
        <w:t>atisfied with the current vendor.</w:t>
      </w:r>
    </w:p>
    <w:p w14:paraId="5C682DE2" w14:textId="77777777" w:rsidR="00584307" w:rsidRDefault="001D0292" w:rsidP="004A2E46">
      <w:pPr>
        <w:rPr>
          <w:b/>
          <w:bCs/>
          <w:iCs/>
          <w:sz w:val="22"/>
          <w:szCs w:val="22"/>
        </w:rPr>
      </w:pPr>
      <w:r w:rsidRPr="001C2E64">
        <w:rPr>
          <w:b/>
          <w:bCs/>
          <w:iCs/>
          <w:sz w:val="22"/>
          <w:szCs w:val="22"/>
        </w:rPr>
        <w:br/>
      </w:r>
      <w:r w:rsidR="001259EF" w:rsidRPr="001259EF">
        <w:rPr>
          <w:b/>
          <w:bCs/>
          <w:iCs/>
          <w:sz w:val="22"/>
          <w:szCs w:val="22"/>
        </w:rPr>
        <w:t xml:space="preserve">20. </w:t>
      </w:r>
      <w:r w:rsidR="001259EF" w:rsidRPr="00C03D40">
        <w:rPr>
          <w:b/>
          <w:bCs/>
          <w:iCs/>
          <w:sz w:val="22"/>
          <w:szCs w:val="22"/>
        </w:rPr>
        <w:t xml:space="preserve">Would the </w:t>
      </w:r>
      <w:r w:rsidR="00584307">
        <w:rPr>
          <w:b/>
          <w:bCs/>
          <w:iCs/>
          <w:sz w:val="22"/>
          <w:szCs w:val="22"/>
        </w:rPr>
        <w:t>c</w:t>
      </w:r>
      <w:r w:rsidR="001259EF" w:rsidRPr="00C03D40">
        <w:rPr>
          <w:b/>
          <w:bCs/>
          <w:iCs/>
          <w:sz w:val="22"/>
          <w:szCs w:val="22"/>
        </w:rPr>
        <w:t xml:space="preserve">ounty consider a proposal where a named collection-services subcontractor or teaming partner, </w:t>
      </w:r>
    </w:p>
    <w:p w14:paraId="70D859BD" w14:textId="01FCDAF2" w:rsidR="001259EF" w:rsidRDefault="001259EF" w:rsidP="00584307">
      <w:pPr>
        <w:ind w:left="360"/>
        <w:rPr>
          <w:i/>
          <w:iCs/>
          <w:sz w:val="22"/>
          <w:szCs w:val="22"/>
        </w:rPr>
      </w:pPr>
      <w:r w:rsidRPr="00C03D40">
        <w:rPr>
          <w:b/>
          <w:bCs/>
          <w:iCs/>
          <w:sz w:val="22"/>
          <w:szCs w:val="22"/>
        </w:rPr>
        <w:t>rather than the prime proposer, provides the five years of similar experience, comparable references and performance statistics, and performs the collection and any requested legal work? If so, please clarify whether that partner's qualifications can satisfy the minimum firm qualification and how the prime and partner should provide the required response information.</w:t>
      </w:r>
      <w:r w:rsidRPr="00C03D40">
        <w:rPr>
          <w:i/>
          <w:iCs/>
          <w:sz w:val="22"/>
          <w:szCs w:val="22"/>
        </w:rPr>
        <w:t xml:space="preserve"> </w:t>
      </w:r>
    </w:p>
    <w:p w14:paraId="7874AE6B" w14:textId="77777777" w:rsidR="00E42122" w:rsidRDefault="00E42122" w:rsidP="004A2E46">
      <w:pPr>
        <w:rPr>
          <w:i/>
          <w:iCs/>
          <w:sz w:val="22"/>
          <w:szCs w:val="22"/>
        </w:rPr>
      </w:pPr>
    </w:p>
    <w:p w14:paraId="4EDF03D2" w14:textId="140E4B16" w:rsidR="00E42122" w:rsidRPr="00652C84" w:rsidRDefault="00C03D40" w:rsidP="00584307">
      <w:pPr>
        <w:ind w:firstLine="360"/>
        <w:rPr>
          <w:i/>
          <w:iCs/>
          <w:sz w:val="22"/>
          <w:szCs w:val="22"/>
        </w:rPr>
      </w:pPr>
      <w:r>
        <w:rPr>
          <w:i/>
          <w:iCs/>
          <w:sz w:val="22"/>
          <w:szCs w:val="22"/>
        </w:rPr>
        <w:t xml:space="preserve">The </w:t>
      </w:r>
      <w:r w:rsidR="00584307">
        <w:rPr>
          <w:i/>
          <w:iCs/>
          <w:sz w:val="22"/>
          <w:szCs w:val="22"/>
        </w:rPr>
        <w:t>c</w:t>
      </w:r>
      <w:r>
        <w:rPr>
          <w:i/>
          <w:iCs/>
          <w:sz w:val="22"/>
          <w:szCs w:val="22"/>
        </w:rPr>
        <w:t>ounty does encourage collaboration, if deemed appropriate to satisfy the county’s needs.</w:t>
      </w:r>
    </w:p>
    <w:p w14:paraId="54E44722" w14:textId="77777777" w:rsidR="001259EF" w:rsidRDefault="001259EF" w:rsidP="004251D1">
      <w:pPr>
        <w:ind w:hanging="360"/>
        <w:rPr>
          <w:i/>
          <w:iCs/>
          <w:sz w:val="22"/>
          <w:szCs w:val="22"/>
        </w:rPr>
      </w:pPr>
    </w:p>
    <w:p w14:paraId="5E8D3BD7" w14:textId="77777777" w:rsidR="00663589" w:rsidRDefault="001259EF" w:rsidP="001C7ECF">
      <w:pPr>
        <w:rPr>
          <w:b/>
          <w:bCs/>
          <w:sz w:val="22"/>
          <w:szCs w:val="22"/>
        </w:rPr>
      </w:pPr>
      <w:r>
        <w:rPr>
          <w:b/>
          <w:bCs/>
          <w:sz w:val="22"/>
          <w:szCs w:val="22"/>
        </w:rPr>
        <w:t>21.</w:t>
      </w:r>
      <w:r w:rsidRPr="00C03D40">
        <w:rPr>
          <w:b/>
          <w:bCs/>
          <w:sz w:val="22"/>
          <w:szCs w:val="22"/>
        </w:rPr>
        <w:t xml:space="preserve"> For the departments that may use this contract, excluding Tax, could the County provide the last two </w:t>
      </w:r>
      <w:r w:rsidR="00663589">
        <w:rPr>
          <w:b/>
          <w:bCs/>
          <w:sz w:val="22"/>
          <w:szCs w:val="22"/>
        </w:rPr>
        <w:t xml:space="preserve">(2) </w:t>
      </w:r>
      <w:r w:rsidRPr="00C03D40">
        <w:rPr>
          <w:b/>
          <w:bCs/>
          <w:sz w:val="22"/>
          <w:szCs w:val="22"/>
        </w:rPr>
        <w:t>years</w:t>
      </w:r>
    </w:p>
    <w:p w14:paraId="32BDA4F4" w14:textId="051AEF1D" w:rsidR="001C7ECF" w:rsidRDefault="00663589" w:rsidP="001C7ECF">
      <w:pPr>
        <w:ind w:firstLine="360"/>
        <w:rPr>
          <w:b/>
          <w:bCs/>
          <w:sz w:val="22"/>
          <w:szCs w:val="22"/>
        </w:rPr>
      </w:pPr>
      <w:r>
        <w:rPr>
          <w:b/>
          <w:bCs/>
          <w:sz w:val="22"/>
          <w:szCs w:val="22"/>
        </w:rPr>
        <w:t>o</w:t>
      </w:r>
      <w:r w:rsidR="001259EF" w:rsidRPr="00C03D40">
        <w:rPr>
          <w:b/>
          <w:bCs/>
          <w:sz w:val="22"/>
          <w:szCs w:val="22"/>
        </w:rPr>
        <w:t>f</w:t>
      </w:r>
      <w:r>
        <w:rPr>
          <w:b/>
          <w:bCs/>
          <w:sz w:val="22"/>
          <w:szCs w:val="22"/>
        </w:rPr>
        <w:t xml:space="preserve"> </w:t>
      </w:r>
      <w:r w:rsidR="001259EF" w:rsidRPr="00C03D40">
        <w:rPr>
          <w:b/>
          <w:bCs/>
          <w:sz w:val="22"/>
          <w:szCs w:val="22"/>
        </w:rPr>
        <w:t xml:space="preserve">referred account counts and principal values, recoveries or recovery rates, and the approximate number of </w:t>
      </w:r>
    </w:p>
    <w:p w14:paraId="03E007DB" w14:textId="77777777" w:rsidR="001C7ECF" w:rsidRDefault="001259EF" w:rsidP="001C7ECF">
      <w:pPr>
        <w:ind w:firstLine="360"/>
        <w:rPr>
          <w:b/>
          <w:bCs/>
          <w:sz w:val="22"/>
          <w:szCs w:val="22"/>
        </w:rPr>
      </w:pPr>
      <w:r w:rsidRPr="00C03D40">
        <w:rPr>
          <w:b/>
          <w:bCs/>
          <w:sz w:val="22"/>
          <w:szCs w:val="22"/>
        </w:rPr>
        <w:t xml:space="preserve">accounts that required litigation? If available, please also identify whether there is a current incumbent and </w:t>
      </w:r>
    </w:p>
    <w:p w14:paraId="7ED47FE1" w14:textId="306DEB13" w:rsidR="00E42122" w:rsidRPr="00C03D40" w:rsidRDefault="001259EF" w:rsidP="001C7ECF">
      <w:pPr>
        <w:ind w:firstLine="360"/>
        <w:rPr>
          <w:b/>
          <w:bCs/>
          <w:sz w:val="22"/>
          <w:szCs w:val="22"/>
        </w:rPr>
      </w:pPr>
      <w:r w:rsidRPr="00C03D40">
        <w:rPr>
          <w:b/>
          <w:bCs/>
          <w:sz w:val="22"/>
          <w:szCs w:val="22"/>
        </w:rPr>
        <w:t>the fee basis used.</w:t>
      </w:r>
    </w:p>
    <w:p w14:paraId="2C7EB824" w14:textId="77777777" w:rsidR="00C03D40" w:rsidRDefault="00C03D40" w:rsidP="001C7ECF">
      <w:pPr>
        <w:ind w:firstLine="360"/>
        <w:rPr>
          <w:b/>
          <w:bCs/>
          <w:color w:val="EE0000"/>
          <w:sz w:val="22"/>
          <w:szCs w:val="22"/>
        </w:rPr>
      </w:pPr>
    </w:p>
    <w:p w14:paraId="2D7995BB" w14:textId="77777777" w:rsidR="001C7ECF" w:rsidRDefault="00C03D40" w:rsidP="001C7ECF">
      <w:pPr>
        <w:ind w:firstLine="360"/>
        <w:rPr>
          <w:i/>
          <w:sz w:val="22"/>
          <w:szCs w:val="22"/>
        </w:rPr>
      </w:pPr>
      <w:r w:rsidRPr="00C03D40">
        <w:rPr>
          <w:i/>
          <w:sz w:val="22"/>
          <w:szCs w:val="22"/>
        </w:rPr>
        <w:t xml:space="preserve">Please click on the </w:t>
      </w:r>
      <w:r w:rsidR="00781DD6">
        <w:rPr>
          <w:i/>
          <w:sz w:val="22"/>
          <w:szCs w:val="22"/>
        </w:rPr>
        <w:t>hyperlink below</w:t>
      </w:r>
      <w:r w:rsidRPr="00C03D40">
        <w:rPr>
          <w:i/>
          <w:sz w:val="22"/>
          <w:szCs w:val="22"/>
        </w:rPr>
        <w:t xml:space="preserve"> to view the Approved Award, which displays the vendor and vendor rates,</w:t>
      </w:r>
    </w:p>
    <w:p w14:paraId="7CB55953" w14:textId="77777777" w:rsidR="000F1352" w:rsidRDefault="00C03D40" w:rsidP="001C7ECF">
      <w:pPr>
        <w:ind w:firstLine="360"/>
        <w:rPr>
          <w:i/>
          <w:sz w:val="22"/>
          <w:szCs w:val="22"/>
        </w:rPr>
      </w:pPr>
      <w:r w:rsidRPr="00C03D40">
        <w:rPr>
          <w:i/>
          <w:sz w:val="22"/>
          <w:szCs w:val="22"/>
        </w:rPr>
        <w:t>currently contracted by Sedgwick County for Check Collection Services.</w:t>
      </w:r>
    </w:p>
    <w:p w14:paraId="19889EA5" w14:textId="77777777" w:rsidR="000F1352" w:rsidRPr="000F1352" w:rsidRDefault="000F1352" w:rsidP="001C7ECF">
      <w:pPr>
        <w:ind w:firstLine="360"/>
        <w:rPr>
          <w:b/>
          <w:bCs/>
          <w:sz w:val="22"/>
          <w:szCs w:val="22"/>
        </w:rPr>
      </w:pPr>
      <w:r>
        <w:rPr>
          <w:b/>
          <w:bCs/>
          <w:sz w:val="22"/>
          <w:szCs w:val="22"/>
        </w:rPr>
        <w:fldChar w:fldCharType="begin"/>
      </w:r>
      <w:r>
        <w:rPr>
          <w:b/>
          <w:bCs/>
          <w:sz w:val="22"/>
          <w:szCs w:val="22"/>
        </w:rPr>
        <w:instrText>HYPERLINK "</w:instrText>
      </w:r>
    </w:p>
    <w:p w14:paraId="293AD6B7" w14:textId="77777777" w:rsidR="000F1352" w:rsidRPr="00E01D1C" w:rsidRDefault="000F1352" w:rsidP="001C7ECF">
      <w:pPr>
        <w:ind w:firstLine="360"/>
        <w:rPr>
          <w:rStyle w:val="Hyperlink"/>
          <w:b/>
          <w:bCs/>
          <w:sz w:val="22"/>
          <w:szCs w:val="22"/>
        </w:rPr>
      </w:pPr>
      <w:r w:rsidRPr="000F1352">
        <w:rPr>
          <w:i/>
          <w:iCs/>
          <w:sz w:val="22"/>
          <w:szCs w:val="22"/>
        </w:rPr>
        <w:instrText>https://www.sedgwickcounty.org/media/62268/22-0024bt.pdf</w:instrText>
      </w:r>
      <w:r>
        <w:rPr>
          <w:b/>
          <w:bCs/>
          <w:sz w:val="22"/>
          <w:szCs w:val="22"/>
        </w:rPr>
        <w:instrText>"</w:instrText>
      </w:r>
      <w:r>
        <w:rPr>
          <w:b/>
          <w:bCs/>
          <w:sz w:val="22"/>
          <w:szCs w:val="22"/>
        </w:rPr>
      </w:r>
      <w:r>
        <w:rPr>
          <w:b/>
          <w:bCs/>
          <w:sz w:val="22"/>
          <w:szCs w:val="22"/>
        </w:rPr>
        <w:fldChar w:fldCharType="separate"/>
      </w:r>
    </w:p>
    <w:p w14:paraId="5A5C988E" w14:textId="514BFBDA" w:rsidR="00E42122" w:rsidRDefault="000F1352" w:rsidP="001C7ECF">
      <w:pPr>
        <w:ind w:firstLine="360"/>
        <w:rPr>
          <w:i/>
          <w:iCs/>
          <w:sz w:val="22"/>
          <w:szCs w:val="22"/>
        </w:rPr>
      </w:pPr>
      <w:r w:rsidRPr="00E01D1C">
        <w:rPr>
          <w:rStyle w:val="Hyperlink"/>
          <w:i/>
          <w:iCs/>
          <w:sz w:val="22"/>
          <w:szCs w:val="22"/>
        </w:rPr>
        <w:t>https://www.sedgwickcounty.org/media/62268/22-0024bt.pdf</w:t>
      </w:r>
      <w:r>
        <w:rPr>
          <w:b/>
          <w:bCs/>
          <w:sz w:val="22"/>
          <w:szCs w:val="22"/>
        </w:rPr>
        <w:fldChar w:fldCharType="end"/>
      </w:r>
    </w:p>
    <w:p w14:paraId="4910BDDE" w14:textId="77777777" w:rsidR="00C03D40" w:rsidRPr="00652C84" w:rsidRDefault="00C03D40" w:rsidP="001C7ECF">
      <w:pPr>
        <w:rPr>
          <w:i/>
          <w:iCs/>
          <w:sz w:val="22"/>
          <w:szCs w:val="22"/>
        </w:rPr>
      </w:pPr>
    </w:p>
    <w:p w14:paraId="35805306" w14:textId="77777777" w:rsidR="000F1352" w:rsidRDefault="00E42122" w:rsidP="001C7ECF">
      <w:pPr>
        <w:rPr>
          <w:b/>
          <w:bCs/>
          <w:sz w:val="22"/>
          <w:szCs w:val="22"/>
        </w:rPr>
      </w:pPr>
      <w:r w:rsidRPr="00E42122">
        <w:rPr>
          <w:b/>
          <w:bCs/>
          <w:sz w:val="22"/>
          <w:szCs w:val="22"/>
        </w:rPr>
        <w:t xml:space="preserve"> </w:t>
      </w:r>
      <w:r>
        <w:rPr>
          <w:b/>
          <w:bCs/>
          <w:sz w:val="22"/>
          <w:szCs w:val="22"/>
        </w:rPr>
        <w:t xml:space="preserve">22. </w:t>
      </w:r>
      <w:r w:rsidRPr="00C03D40">
        <w:rPr>
          <w:b/>
          <w:bCs/>
          <w:sz w:val="22"/>
          <w:szCs w:val="22"/>
        </w:rPr>
        <w:t xml:space="preserve">Eligible Placement Volume </w:t>
      </w:r>
      <w:r w:rsidR="000F1352">
        <w:rPr>
          <w:b/>
          <w:bCs/>
          <w:sz w:val="22"/>
          <w:szCs w:val="22"/>
        </w:rPr>
        <w:t xml:space="preserve">- </w:t>
      </w:r>
      <w:r w:rsidRPr="00C03D40">
        <w:rPr>
          <w:b/>
          <w:bCs/>
          <w:sz w:val="22"/>
          <w:szCs w:val="22"/>
        </w:rPr>
        <w:t>The solicitation provides 2025 returned-check counts by department and</w:t>
      </w:r>
    </w:p>
    <w:p w14:paraId="0E02862D" w14:textId="77777777" w:rsidR="000F1352" w:rsidRDefault="000F1352" w:rsidP="000F1352">
      <w:pPr>
        <w:ind w:firstLine="450"/>
        <w:rPr>
          <w:b/>
          <w:bCs/>
          <w:sz w:val="22"/>
          <w:szCs w:val="22"/>
        </w:rPr>
      </w:pPr>
      <w:r w:rsidRPr="00C03D40">
        <w:rPr>
          <w:b/>
          <w:bCs/>
          <w:sz w:val="22"/>
          <w:szCs w:val="22"/>
        </w:rPr>
        <w:t>I</w:t>
      </w:r>
      <w:r w:rsidR="00E42122" w:rsidRPr="00C03D40">
        <w:rPr>
          <w:b/>
          <w:bCs/>
          <w:sz w:val="22"/>
          <w:szCs w:val="22"/>
        </w:rPr>
        <w:t>ndicates</w:t>
      </w:r>
      <w:r>
        <w:rPr>
          <w:b/>
          <w:bCs/>
          <w:sz w:val="22"/>
          <w:szCs w:val="22"/>
        </w:rPr>
        <w:t xml:space="preserve"> </w:t>
      </w:r>
      <w:r w:rsidR="00E42122" w:rsidRPr="00C03D40">
        <w:rPr>
          <w:b/>
          <w:bCs/>
          <w:sz w:val="22"/>
          <w:szCs w:val="22"/>
        </w:rPr>
        <w:t xml:space="preserve">that certain departments do not use collection services. Please identify the departments expected to </w:t>
      </w:r>
    </w:p>
    <w:p w14:paraId="294DC5F3" w14:textId="77777777" w:rsidR="000F1352" w:rsidRDefault="00E42122" w:rsidP="000F1352">
      <w:pPr>
        <w:ind w:firstLine="450"/>
        <w:rPr>
          <w:b/>
          <w:bCs/>
          <w:sz w:val="22"/>
          <w:szCs w:val="22"/>
        </w:rPr>
      </w:pPr>
      <w:r w:rsidRPr="00C03D40">
        <w:rPr>
          <w:b/>
          <w:bCs/>
          <w:sz w:val="22"/>
          <w:szCs w:val="22"/>
        </w:rPr>
        <w:t xml:space="preserve">place accounts under the resulting contract and the approximate number of 2025 returned checks that would </w:t>
      </w:r>
    </w:p>
    <w:p w14:paraId="3EB07822" w14:textId="11E21509" w:rsidR="00E42122" w:rsidRPr="00C03D40" w:rsidRDefault="00E42122" w:rsidP="000F1352">
      <w:pPr>
        <w:ind w:firstLine="450"/>
        <w:rPr>
          <w:b/>
          <w:bCs/>
          <w:sz w:val="22"/>
          <w:szCs w:val="22"/>
        </w:rPr>
      </w:pPr>
      <w:r w:rsidRPr="00C03D40">
        <w:rPr>
          <w:b/>
          <w:bCs/>
          <w:sz w:val="22"/>
          <w:szCs w:val="22"/>
        </w:rPr>
        <w:t xml:space="preserve">have been eligible for placement. </w:t>
      </w:r>
    </w:p>
    <w:p w14:paraId="5DB08845" w14:textId="77777777" w:rsidR="00E42122" w:rsidRDefault="00E42122" w:rsidP="001C7ECF">
      <w:pPr>
        <w:rPr>
          <w:b/>
          <w:bCs/>
          <w:sz w:val="22"/>
          <w:szCs w:val="22"/>
        </w:rPr>
      </w:pPr>
    </w:p>
    <w:p w14:paraId="71623E12" w14:textId="04FE387A" w:rsidR="00652C84" w:rsidRPr="00652C84" w:rsidRDefault="00C03D40" w:rsidP="001C7ECF">
      <w:pPr>
        <w:ind w:left="360"/>
        <w:rPr>
          <w:i/>
          <w:iCs/>
          <w:sz w:val="22"/>
          <w:szCs w:val="22"/>
        </w:rPr>
      </w:pPr>
      <w:r>
        <w:rPr>
          <w:i/>
          <w:iCs/>
          <w:sz w:val="22"/>
          <w:szCs w:val="22"/>
        </w:rPr>
        <w:t>Unknown.</w:t>
      </w:r>
    </w:p>
    <w:p w14:paraId="12FD78F6" w14:textId="77777777" w:rsidR="00E42122" w:rsidRPr="00E42122" w:rsidRDefault="00E42122" w:rsidP="001C7ECF">
      <w:pPr>
        <w:rPr>
          <w:b/>
          <w:bCs/>
          <w:sz w:val="22"/>
          <w:szCs w:val="22"/>
        </w:rPr>
      </w:pPr>
    </w:p>
    <w:p w14:paraId="2127B6B3" w14:textId="1C709586" w:rsidR="0084344E" w:rsidRDefault="00E42122" w:rsidP="001C7ECF">
      <w:pPr>
        <w:rPr>
          <w:b/>
          <w:bCs/>
          <w:sz w:val="22"/>
          <w:szCs w:val="22"/>
        </w:rPr>
      </w:pPr>
      <w:r>
        <w:rPr>
          <w:b/>
          <w:bCs/>
          <w:sz w:val="22"/>
          <w:szCs w:val="22"/>
        </w:rPr>
        <w:t xml:space="preserve">23. </w:t>
      </w:r>
      <w:r w:rsidRPr="00E42122">
        <w:rPr>
          <w:b/>
          <w:bCs/>
          <w:sz w:val="22"/>
          <w:szCs w:val="22"/>
        </w:rPr>
        <w:t xml:space="preserve">Initial Inventory </w:t>
      </w:r>
      <w:r w:rsidR="000F1352">
        <w:rPr>
          <w:b/>
          <w:bCs/>
          <w:sz w:val="22"/>
          <w:szCs w:val="22"/>
        </w:rPr>
        <w:t xml:space="preserve">- </w:t>
      </w:r>
      <w:r w:rsidRPr="00E42122">
        <w:rPr>
          <w:b/>
          <w:bCs/>
          <w:sz w:val="22"/>
          <w:szCs w:val="22"/>
        </w:rPr>
        <w:t xml:space="preserve">Does the </w:t>
      </w:r>
      <w:r w:rsidR="0084344E">
        <w:rPr>
          <w:b/>
          <w:bCs/>
          <w:sz w:val="22"/>
          <w:szCs w:val="22"/>
        </w:rPr>
        <w:t>c</w:t>
      </w:r>
      <w:r w:rsidRPr="00E42122">
        <w:rPr>
          <w:b/>
          <w:bCs/>
          <w:sz w:val="22"/>
          <w:szCs w:val="22"/>
        </w:rPr>
        <w:t>ounty anticipate placing an existing inventory of returned-check accounts at</w:t>
      </w:r>
    </w:p>
    <w:p w14:paraId="5A2C0B03" w14:textId="77777777" w:rsidR="0084344E" w:rsidRDefault="00E42122" w:rsidP="0084344E">
      <w:pPr>
        <w:ind w:firstLine="360"/>
        <w:rPr>
          <w:b/>
          <w:bCs/>
          <w:sz w:val="22"/>
          <w:szCs w:val="22"/>
        </w:rPr>
      </w:pPr>
      <w:r w:rsidRPr="00E42122">
        <w:rPr>
          <w:b/>
          <w:bCs/>
          <w:sz w:val="22"/>
          <w:szCs w:val="22"/>
        </w:rPr>
        <w:t>contract commencement? If so, please provide the approximate number of accounts and aggregate principal</w:t>
      </w:r>
    </w:p>
    <w:p w14:paraId="21162938" w14:textId="66AF4CE7" w:rsidR="00E42122" w:rsidRDefault="00E42122" w:rsidP="0084344E">
      <w:pPr>
        <w:ind w:firstLine="360"/>
        <w:rPr>
          <w:b/>
          <w:bCs/>
          <w:sz w:val="22"/>
          <w:szCs w:val="22"/>
        </w:rPr>
      </w:pPr>
      <w:r w:rsidRPr="00E42122">
        <w:rPr>
          <w:b/>
          <w:bCs/>
          <w:sz w:val="22"/>
          <w:szCs w:val="22"/>
        </w:rPr>
        <w:t xml:space="preserve">balance. </w:t>
      </w:r>
    </w:p>
    <w:p w14:paraId="439301DA" w14:textId="77777777" w:rsidR="00E42122" w:rsidRDefault="00E42122" w:rsidP="001C7ECF">
      <w:pPr>
        <w:rPr>
          <w:b/>
          <w:bCs/>
          <w:sz w:val="22"/>
          <w:szCs w:val="22"/>
        </w:rPr>
      </w:pPr>
    </w:p>
    <w:p w14:paraId="3D2427EC" w14:textId="17EEBD8B" w:rsidR="00652C84" w:rsidRPr="00652C84" w:rsidRDefault="00652C84" w:rsidP="0084344E">
      <w:pPr>
        <w:ind w:left="360"/>
        <w:rPr>
          <w:i/>
          <w:iCs/>
          <w:sz w:val="22"/>
          <w:szCs w:val="22"/>
        </w:rPr>
      </w:pPr>
      <w:r>
        <w:rPr>
          <w:i/>
          <w:iCs/>
          <w:sz w:val="22"/>
          <w:szCs w:val="22"/>
        </w:rPr>
        <w:t xml:space="preserve">Tag Office: The reported existing inventory consists of 148 accounts totaling $59,257.23 in outstanding balances. Refer to Purchasing regarding the transferable inventory and confirmation of the principal-only balance. </w:t>
      </w:r>
    </w:p>
    <w:p w14:paraId="138C4D47" w14:textId="77777777" w:rsidR="00E42122" w:rsidRPr="00E42122" w:rsidRDefault="00E42122" w:rsidP="001C7ECF">
      <w:pPr>
        <w:rPr>
          <w:b/>
          <w:bCs/>
          <w:sz w:val="22"/>
          <w:szCs w:val="22"/>
        </w:rPr>
      </w:pPr>
    </w:p>
    <w:p w14:paraId="0362046A" w14:textId="75F6BCD0" w:rsidR="0084344E" w:rsidRDefault="00E42122" w:rsidP="0084344E">
      <w:pPr>
        <w:rPr>
          <w:b/>
          <w:bCs/>
          <w:sz w:val="22"/>
          <w:szCs w:val="22"/>
        </w:rPr>
      </w:pPr>
      <w:r>
        <w:rPr>
          <w:b/>
          <w:bCs/>
          <w:sz w:val="22"/>
          <w:szCs w:val="22"/>
        </w:rPr>
        <w:t xml:space="preserve">24. </w:t>
      </w:r>
      <w:r w:rsidRPr="00695D44">
        <w:rPr>
          <w:b/>
          <w:bCs/>
          <w:sz w:val="22"/>
          <w:szCs w:val="22"/>
        </w:rPr>
        <w:t xml:space="preserve">Historical Placement Volume </w:t>
      </w:r>
      <w:r w:rsidR="000F1352">
        <w:rPr>
          <w:b/>
          <w:bCs/>
          <w:sz w:val="22"/>
          <w:szCs w:val="22"/>
        </w:rPr>
        <w:t xml:space="preserve">- </w:t>
      </w:r>
      <w:r w:rsidRPr="00695D44">
        <w:rPr>
          <w:b/>
          <w:bCs/>
          <w:sz w:val="22"/>
          <w:szCs w:val="22"/>
        </w:rPr>
        <w:t>Please provide, if available, the number and aggregate principal balance of</w:t>
      </w:r>
    </w:p>
    <w:p w14:paraId="04EA27ED" w14:textId="625007E2" w:rsidR="00E42122" w:rsidRPr="00695D44" w:rsidRDefault="00E42122" w:rsidP="0084344E">
      <w:pPr>
        <w:ind w:firstLine="360"/>
        <w:rPr>
          <w:b/>
          <w:bCs/>
          <w:sz w:val="22"/>
          <w:szCs w:val="22"/>
        </w:rPr>
      </w:pPr>
      <w:r w:rsidRPr="00695D44">
        <w:rPr>
          <w:b/>
          <w:bCs/>
          <w:sz w:val="22"/>
          <w:szCs w:val="22"/>
        </w:rPr>
        <w:t xml:space="preserve">accounts placed with the current or previous contractor during each of the past three calendar years. </w:t>
      </w:r>
    </w:p>
    <w:p w14:paraId="4C65E2C1" w14:textId="77777777" w:rsidR="00E42122" w:rsidRPr="00695D44" w:rsidRDefault="00E42122" w:rsidP="0084344E">
      <w:pPr>
        <w:rPr>
          <w:b/>
          <w:bCs/>
          <w:sz w:val="22"/>
          <w:szCs w:val="22"/>
        </w:rPr>
      </w:pPr>
    </w:p>
    <w:p w14:paraId="7CE1F76A" w14:textId="6F3CEDE1" w:rsidR="00E42122" w:rsidRPr="00652C84" w:rsidRDefault="00695D44" w:rsidP="0084344E">
      <w:pPr>
        <w:ind w:firstLine="360"/>
        <w:rPr>
          <w:i/>
          <w:iCs/>
          <w:sz w:val="22"/>
          <w:szCs w:val="22"/>
        </w:rPr>
      </w:pPr>
      <w:r>
        <w:rPr>
          <w:i/>
          <w:iCs/>
          <w:sz w:val="22"/>
          <w:szCs w:val="22"/>
        </w:rPr>
        <w:t>Not available at this time.</w:t>
      </w:r>
    </w:p>
    <w:p w14:paraId="260A58D6" w14:textId="77777777" w:rsidR="00E42122" w:rsidRPr="00E42122" w:rsidRDefault="00E42122" w:rsidP="0084344E">
      <w:pPr>
        <w:rPr>
          <w:b/>
          <w:bCs/>
          <w:sz w:val="22"/>
          <w:szCs w:val="22"/>
        </w:rPr>
      </w:pPr>
    </w:p>
    <w:p w14:paraId="19E2A94C" w14:textId="61376D1B" w:rsidR="0084344E" w:rsidRDefault="00E42122" w:rsidP="0084344E">
      <w:pPr>
        <w:rPr>
          <w:b/>
          <w:bCs/>
          <w:sz w:val="22"/>
          <w:szCs w:val="22"/>
        </w:rPr>
      </w:pPr>
      <w:r>
        <w:rPr>
          <w:b/>
          <w:bCs/>
          <w:sz w:val="22"/>
          <w:szCs w:val="22"/>
        </w:rPr>
        <w:t xml:space="preserve">25. </w:t>
      </w:r>
      <w:r w:rsidRPr="00E42122">
        <w:rPr>
          <w:b/>
          <w:bCs/>
          <w:sz w:val="22"/>
          <w:szCs w:val="22"/>
        </w:rPr>
        <w:t>Average Account Balance</w:t>
      </w:r>
      <w:r w:rsidR="000F1352">
        <w:rPr>
          <w:b/>
          <w:bCs/>
          <w:sz w:val="22"/>
          <w:szCs w:val="22"/>
        </w:rPr>
        <w:t xml:space="preserve"> -</w:t>
      </w:r>
      <w:r w:rsidRPr="00E42122">
        <w:rPr>
          <w:b/>
          <w:bCs/>
          <w:sz w:val="22"/>
          <w:szCs w:val="22"/>
        </w:rPr>
        <w:t xml:space="preserve"> What is the approximate average principal balance of accounts expected to be</w:t>
      </w:r>
    </w:p>
    <w:p w14:paraId="75FEC3E2" w14:textId="27858BAC" w:rsidR="00E42122" w:rsidRDefault="00E42122" w:rsidP="0084344E">
      <w:pPr>
        <w:ind w:firstLine="360"/>
        <w:rPr>
          <w:b/>
          <w:bCs/>
          <w:sz w:val="22"/>
          <w:szCs w:val="22"/>
        </w:rPr>
      </w:pPr>
      <w:r w:rsidRPr="00E42122">
        <w:rPr>
          <w:b/>
          <w:bCs/>
          <w:sz w:val="22"/>
          <w:szCs w:val="22"/>
        </w:rPr>
        <w:t xml:space="preserve">placed under the resulting contract? </w:t>
      </w:r>
    </w:p>
    <w:p w14:paraId="68261ECB" w14:textId="77777777" w:rsidR="00E42122" w:rsidRDefault="00E42122" w:rsidP="0084344E">
      <w:pPr>
        <w:rPr>
          <w:b/>
          <w:bCs/>
          <w:sz w:val="22"/>
          <w:szCs w:val="22"/>
        </w:rPr>
      </w:pPr>
    </w:p>
    <w:p w14:paraId="34C4ED4A" w14:textId="77CED7F9" w:rsidR="00E42122" w:rsidRPr="00652C84" w:rsidRDefault="00652C84" w:rsidP="0084344E">
      <w:pPr>
        <w:ind w:left="360"/>
        <w:rPr>
          <w:i/>
          <w:iCs/>
          <w:sz w:val="22"/>
          <w:szCs w:val="22"/>
        </w:rPr>
      </w:pPr>
      <w:r>
        <w:rPr>
          <w:i/>
          <w:iCs/>
          <w:sz w:val="22"/>
          <w:szCs w:val="22"/>
        </w:rPr>
        <w:t xml:space="preserve">Tag Office: Current outstanding inventory averages approximately $400.39 per account. Refer to Finance for a principal-only average and historical data supporting an estimated future placements. </w:t>
      </w:r>
    </w:p>
    <w:p w14:paraId="49ADB381" w14:textId="77777777" w:rsidR="00E42122" w:rsidRPr="00E42122" w:rsidRDefault="00E42122" w:rsidP="0084344E">
      <w:pPr>
        <w:rPr>
          <w:b/>
          <w:bCs/>
          <w:sz w:val="22"/>
          <w:szCs w:val="22"/>
        </w:rPr>
      </w:pPr>
    </w:p>
    <w:p w14:paraId="10F4FEC5" w14:textId="0749E0B4" w:rsidR="0084344E" w:rsidRDefault="00E42122" w:rsidP="0084344E">
      <w:pPr>
        <w:rPr>
          <w:b/>
          <w:bCs/>
          <w:sz w:val="22"/>
          <w:szCs w:val="22"/>
        </w:rPr>
      </w:pPr>
      <w:r>
        <w:rPr>
          <w:b/>
          <w:bCs/>
          <w:sz w:val="22"/>
          <w:szCs w:val="22"/>
        </w:rPr>
        <w:t xml:space="preserve">26. </w:t>
      </w:r>
      <w:r w:rsidRPr="00695D44">
        <w:rPr>
          <w:b/>
          <w:bCs/>
          <w:sz w:val="22"/>
          <w:szCs w:val="22"/>
        </w:rPr>
        <w:t>Historical Recovery Performance</w:t>
      </w:r>
      <w:r w:rsidR="000F1352">
        <w:rPr>
          <w:b/>
          <w:bCs/>
          <w:sz w:val="22"/>
          <w:szCs w:val="22"/>
        </w:rPr>
        <w:t xml:space="preserve"> -</w:t>
      </w:r>
      <w:r w:rsidRPr="00695D44">
        <w:rPr>
          <w:b/>
          <w:bCs/>
          <w:sz w:val="22"/>
          <w:szCs w:val="22"/>
        </w:rPr>
        <w:t xml:space="preserve"> Please clarify whether the reported 65% historical liquidation rate is</w:t>
      </w:r>
    </w:p>
    <w:p w14:paraId="27CC4630" w14:textId="21DE7887" w:rsidR="00E42122" w:rsidRPr="00695D44" w:rsidRDefault="00E42122" w:rsidP="0084344E">
      <w:pPr>
        <w:ind w:firstLine="360"/>
        <w:rPr>
          <w:b/>
          <w:bCs/>
          <w:sz w:val="22"/>
          <w:szCs w:val="22"/>
        </w:rPr>
      </w:pPr>
      <w:r w:rsidRPr="00695D44">
        <w:rPr>
          <w:b/>
          <w:bCs/>
          <w:sz w:val="22"/>
          <w:szCs w:val="22"/>
        </w:rPr>
        <w:t xml:space="preserve">measured by number of accounts, dollars collected, or both, and identify the measurement period used. </w:t>
      </w:r>
    </w:p>
    <w:p w14:paraId="2611A45F" w14:textId="77777777" w:rsidR="00E42122" w:rsidRPr="00695D44" w:rsidRDefault="00E42122" w:rsidP="0084344E">
      <w:pPr>
        <w:rPr>
          <w:b/>
          <w:bCs/>
          <w:sz w:val="22"/>
          <w:szCs w:val="22"/>
        </w:rPr>
      </w:pPr>
    </w:p>
    <w:p w14:paraId="3BD8ED43" w14:textId="0F96D90F" w:rsidR="00E42122" w:rsidRPr="00652C84" w:rsidRDefault="001D3908" w:rsidP="0084344E">
      <w:pPr>
        <w:ind w:firstLine="360"/>
        <w:rPr>
          <w:i/>
          <w:iCs/>
          <w:sz w:val="22"/>
          <w:szCs w:val="22"/>
        </w:rPr>
      </w:pPr>
      <w:r>
        <w:rPr>
          <w:i/>
          <w:iCs/>
          <w:sz w:val="22"/>
          <w:szCs w:val="22"/>
        </w:rPr>
        <w:t>Unclear what this is referring to.</w:t>
      </w:r>
    </w:p>
    <w:p w14:paraId="62AD6F9C" w14:textId="77777777" w:rsidR="00E42122" w:rsidRPr="00E42122" w:rsidRDefault="00E42122" w:rsidP="0084344E">
      <w:pPr>
        <w:rPr>
          <w:b/>
          <w:bCs/>
          <w:sz w:val="22"/>
          <w:szCs w:val="22"/>
        </w:rPr>
      </w:pPr>
    </w:p>
    <w:p w14:paraId="081D1948" w14:textId="70A98B97" w:rsidR="003E7421" w:rsidRDefault="00E42122" w:rsidP="0084344E">
      <w:pPr>
        <w:rPr>
          <w:b/>
          <w:bCs/>
          <w:sz w:val="22"/>
          <w:szCs w:val="22"/>
        </w:rPr>
      </w:pPr>
      <w:r>
        <w:rPr>
          <w:b/>
          <w:bCs/>
          <w:sz w:val="22"/>
          <w:szCs w:val="22"/>
        </w:rPr>
        <w:lastRenderedPageBreak/>
        <w:t xml:space="preserve">27. </w:t>
      </w:r>
      <w:r w:rsidRPr="00E42122">
        <w:rPr>
          <w:b/>
          <w:bCs/>
          <w:sz w:val="22"/>
          <w:szCs w:val="22"/>
        </w:rPr>
        <w:t xml:space="preserve">Placement Method, Format, and Frequency </w:t>
      </w:r>
      <w:r w:rsidR="000F1352">
        <w:rPr>
          <w:b/>
          <w:bCs/>
          <w:sz w:val="22"/>
          <w:szCs w:val="22"/>
        </w:rPr>
        <w:t xml:space="preserve">- </w:t>
      </w:r>
      <w:r w:rsidRPr="00E42122">
        <w:rPr>
          <w:b/>
          <w:bCs/>
          <w:sz w:val="22"/>
          <w:szCs w:val="22"/>
        </w:rPr>
        <w:t>Please identify the anticipated method, file format, and frequency</w:t>
      </w:r>
    </w:p>
    <w:p w14:paraId="329F9B26" w14:textId="34C5BC8B" w:rsidR="00E42122" w:rsidRDefault="00E42122" w:rsidP="003E7421">
      <w:pPr>
        <w:ind w:firstLine="360"/>
        <w:rPr>
          <w:b/>
          <w:bCs/>
          <w:sz w:val="22"/>
          <w:szCs w:val="22"/>
        </w:rPr>
      </w:pPr>
      <w:r w:rsidRPr="00E42122">
        <w:rPr>
          <w:b/>
          <w:bCs/>
          <w:sz w:val="22"/>
          <w:szCs w:val="22"/>
        </w:rPr>
        <w:t xml:space="preserve">for transmitting accounts and supporting documentation to the selected contractor. </w:t>
      </w:r>
    </w:p>
    <w:p w14:paraId="50D51061" w14:textId="77777777" w:rsidR="00E42122" w:rsidRDefault="00E42122" w:rsidP="004251D1">
      <w:pPr>
        <w:ind w:hanging="360"/>
        <w:rPr>
          <w:b/>
          <w:bCs/>
          <w:sz w:val="22"/>
          <w:szCs w:val="22"/>
        </w:rPr>
      </w:pPr>
    </w:p>
    <w:p w14:paraId="0E0EC2EB" w14:textId="77777777" w:rsidR="003E7421" w:rsidRDefault="00652C84" w:rsidP="003E7421">
      <w:pPr>
        <w:ind w:firstLine="360"/>
        <w:rPr>
          <w:i/>
          <w:iCs/>
          <w:sz w:val="22"/>
          <w:szCs w:val="22"/>
        </w:rPr>
      </w:pPr>
      <w:r>
        <w:rPr>
          <w:i/>
          <w:iCs/>
          <w:sz w:val="22"/>
          <w:szCs w:val="22"/>
        </w:rPr>
        <w:t xml:space="preserve">Tag Office: Current referrals are sent by email using an Excel spreadsheet and PDF check images. </w:t>
      </w:r>
    </w:p>
    <w:p w14:paraId="3BD67505" w14:textId="461E28C4" w:rsidR="00E42122" w:rsidRPr="00652C84" w:rsidRDefault="00652C84" w:rsidP="003E7421">
      <w:pPr>
        <w:ind w:firstLine="360"/>
        <w:rPr>
          <w:i/>
          <w:iCs/>
          <w:sz w:val="22"/>
          <w:szCs w:val="22"/>
        </w:rPr>
      </w:pPr>
      <w:r>
        <w:rPr>
          <w:i/>
          <w:iCs/>
          <w:sz w:val="22"/>
          <w:szCs w:val="22"/>
        </w:rPr>
        <w:t xml:space="preserve">Refer to Purchasing and IT for the approved secure transfer method and required referral frequency. </w:t>
      </w:r>
    </w:p>
    <w:p w14:paraId="300FD4BA" w14:textId="77777777" w:rsidR="00E42122" w:rsidRPr="00E42122" w:rsidRDefault="00E42122" w:rsidP="004251D1">
      <w:pPr>
        <w:ind w:hanging="360"/>
        <w:rPr>
          <w:b/>
          <w:bCs/>
          <w:sz w:val="22"/>
          <w:szCs w:val="22"/>
        </w:rPr>
      </w:pPr>
    </w:p>
    <w:p w14:paraId="4B453BD5" w14:textId="17672868" w:rsidR="003E7421" w:rsidRDefault="00E42122" w:rsidP="003E7421">
      <w:pPr>
        <w:rPr>
          <w:b/>
          <w:bCs/>
          <w:sz w:val="22"/>
          <w:szCs w:val="22"/>
        </w:rPr>
      </w:pPr>
      <w:r>
        <w:rPr>
          <w:b/>
          <w:bCs/>
          <w:sz w:val="22"/>
          <w:szCs w:val="22"/>
        </w:rPr>
        <w:t xml:space="preserve">28. </w:t>
      </w:r>
      <w:r w:rsidRPr="00E42122">
        <w:rPr>
          <w:b/>
          <w:bCs/>
          <w:sz w:val="22"/>
          <w:szCs w:val="22"/>
        </w:rPr>
        <w:t>Placement Documentation</w:t>
      </w:r>
      <w:r w:rsidR="000F1352">
        <w:rPr>
          <w:b/>
          <w:bCs/>
          <w:sz w:val="22"/>
          <w:szCs w:val="22"/>
        </w:rPr>
        <w:t xml:space="preserve"> -</w:t>
      </w:r>
      <w:r w:rsidRPr="00E42122">
        <w:rPr>
          <w:b/>
          <w:bCs/>
          <w:sz w:val="22"/>
          <w:szCs w:val="22"/>
        </w:rPr>
        <w:t xml:space="preserve"> Please identify the account data and supporting documentation that will ordinarily </w:t>
      </w:r>
    </w:p>
    <w:p w14:paraId="0F1C930C" w14:textId="77777777" w:rsidR="003E7421" w:rsidRDefault="00E42122" w:rsidP="003E7421">
      <w:pPr>
        <w:ind w:firstLine="360"/>
        <w:rPr>
          <w:b/>
          <w:bCs/>
          <w:sz w:val="22"/>
          <w:szCs w:val="22"/>
        </w:rPr>
      </w:pPr>
      <w:r w:rsidRPr="00E42122">
        <w:rPr>
          <w:b/>
          <w:bCs/>
          <w:sz w:val="22"/>
          <w:szCs w:val="22"/>
        </w:rPr>
        <w:t>accompany each placement, including whether the County will provide the returned-check image, return</w:t>
      </w:r>
    </w:p>
    <w:p w14:paraId="32494312" w14:textId="77777777" w:rsidR="003E7421" w:rsidRDefault="00E42122" w:rsidP="003E7421">
      <w:pPr>
        <w:ind w:firstLine="360"/>
        <w:rPr>
          <w:b/>
          <w:bCs/>
          <w:sz w:val="22"/>
          <w:szCs w:val="22"/>
        </w:rPr>
      </w:pPr>
      <w:r w:rsidRPr="00E42122">
        <w:rPr>
          <w:b/>
          <w:bCs/>
          <w:sz w:val="22"/>
          <w:szCs w:val="22"/>
        </w:rPr>
        <w:t>reason, consumer contact information, transaction documentation, and prior-notice information when</w:t>
      </w:r>
    </w:p>
    <w:p w14:paraId="0E7871BE" w14:textId="3F9EE4E1" w:rsidR="00E42122" w:rsidRDefault="00E42122" w:rsidP="003E7421">
      <w:pPr>
        <w:ind w:firstLine="360"/>
        <w:rPr>
          <w:b/>
          <w:bCs/>
          <w:sz w:val="22"/>
          <w:szCs w:val="22"/>
        </w:rPr>
      </w:pPr>
      <w:r w:rsidRPr="00E42122">
        <w:rPr>
          <w:b/>
          <w:bCs/>
          <w:sz w:val="22"/>
          <w:szCs w:val="22"/>
        </w:rPr>
        <w:t>available.</w:t>
      </w:r>
    </w:p>
    <w:p w14:paraId="2BBA7F43" w14:textId="77777777" w:rsidR="00E42122" w:rsidRDefault="00E42122" w:rsidP="003E7421">
      <w:pPr>
        <w:rPr>
          <w:b/>
          <w:bCs/>
          <w:sz w:val="22"/>
          <w:szCs w:val="22"/>
        </w:rPr>
      </w:pPr>
    </w:p>
    <w:p w14:paraId="2867DED2" w14:textId="77777777" w:rsidR="003E7421" w:rsidRDefault="00652C84" w:rsidP="003E7421">
      <w:pPr>
        <w:ind w:firstLine="360"/>
        <w:rPr>
          <w:i/>
          <w:iCs/>
          <w:sz w:val="22"/>
          <w:szCs w:val="22"/>
        </w:rPr>
      </w:pPr>
      <w:r>
        <w:rPr>
          <w:i/>
          <w:iCs/>
          <w:sz w:val="22"/>
          <w:szCs w:val="22"/>
        </w:rPr>
        <w:t>Tag Office: Current referral materials include an Excel spreadsheet and PDF Images of the front and back of the</w:t>
      </w:r>
    </w:p>
    <w:p w14:paraId="1849E80F" w14:textId="77777777" w:rsidR="003E7421" w:rsidRDefault="00652C84" w:rsidP="003E7421">
      <w:pPr>
        <w:ind w:firstLine="360"/>
        <w:rPr>
          <w:i/>
          <w:iCs/>
          <w:sz w:val="22"/>
          <w:szCs w:val="22"/>
        </w:rPr>
      </w:pPr>
      <w:r>
        <w:rPr>
          <w:i/>
          <w:iCs/>
          <w:sz w:val="22"/>
          <w:szCs w:val="22"/>
        </w:rPr>
        <w:t>check. Section V.A.4 also identifies the department, reason for payment, and relevant last-known contact information.</w:t>
      </w:r>
    </w:p>
    <w:p w14:paraId="6A60A7D4" w14:textId="66584F3A" w:rsidR="00E42122" w:rsidRPr="00652C84" w:rsidRDefault="00652C84" w:rsidP="003E7421">
      <w:pPr>
        <w:ind w:firstLine="360"/>
        <w:rPr>
          <w:i/>
          <w:iCs/>
          <w:sz w:val="22"/>
          <w:szCs w:val="22"/>
        </w:rPr>
      </w:pPr>
      <w:r>
        <w:rPr>
          <w:i/>
          <w:iCs/>
          <w:sz w:val="22"/>
          <w:szCs w:val="22"/>
        </w:rPr>
        <w:t xml:space="preserve">Refer to Purchasing regarding additional required supporting records and prior-notice documentation. </w:t>
      </w:r>
    </w:p>
    <w:p w14:paraId="19135C11" w14:textId="77777777" w:rsidR="00E42122" w:rsidRPr="00E42122" w:rsidRDefault="00E42122" w:rsidP="003E7421">
      <w:pPr>
        <w:rPr>
          <w:b/>
          <w:bCs/>
          <w:sz w:val="22"/>
          <w:szCs w:val="22"/>
        </w:rPr>
      </w:pPr>
    </w:p>
    <w:p w14:paraId="28F8E254" w14:textId="06F34B93" w:rsidR="003E7421" w:rsidRDefault="00E42122" w:rsidP="003E7421">
      <w:pPr>
        <w:rPr>
          <w:b/>
          <w:bCs/>
          <w:sz w:val="22"/>
          <w:szCs w:val="22"/>
        </w:rPr>
      </w:pPr>
      <w:r>
        <w:rPr>
          <w:b/>
          <w:bCs/>
          <w:sz w:val="22"/>
          <w:szCs w:val="22"/>
        </w:rPr>
        <w:t xml:space="preserve">29. </w:t>
      </w:r>
      <w:r w:rsidRPr="00E42122">
        <w:rPr>
          <w:b/>
          <w:bCs/>
          <w:sz w:val="22"/>
          <w:szCs w:val="22"/>
        </w:rPr>
        <w:t xml:space="preserve">Age at Placement </w:t>
      </w:r>
      <w:r w:rsidR="000F1352">
        <w:rPr>
          <w:b/>
          <w:bCs/>
          <w:sz w:val="22"/>
          <w:szCs w:val="22"/>
        </w:rPr>
        <w:t xml:space="preserve">- </w:t>
      </w:r>
      <w:r w:rsidRPr="00E42122">
        <w:rPr>
          <w:b/>
          <w:bCs/>
          <w:sz w:val="22"/>
          <w:szCs w:val="22"/>
        </w:rPr>
        <w:t>Please clarify whether accounts will ordinarily be placed within 60 days of the returned-</w:t>
      </w:r>
    </w:p>
    <w:p w14:paraId="16BFA8CF" w14:textId="64E464B8" w:rsidR="00E42122" w:rsidRDefault="00E42122" w:rsidP="003E7421">
      <w:pPr>
        <w:ind w:firstLine="360"/>
        <w:rPr>
          <w:b/>
          <w:bCs/>
          <w:sz w:val="22"/>
          <w:szCs w:val="22"/>
        </w:rPr>
      </w:pPr>
      <w:r w:rsidRPr="00E42122">
        <w:rPr>
          <w:b/>
          <w:bCs/>
          <w:sz w:val="22"/>
          <w:szCs w:val="22"/>
        </w:rPr>
        <w:t xml:space="preserve">check date and identify the approximate average age of historically placed accounts. </w:t>
      </w:r>
    </w:p>
    <w:p w14:paraId="3082B736" w14:textId="77777777" w:rsidR="001A7DB1" w:rsidRDefault="001A7DB1" w:rsidP="003E7421">
      <w:pPr>
        <w:rPr>
          <w:b/>
          <w:bCs/>
          <w:sz w:val="22"/>
          <w:szCs w:val="22"/>
        </w:rPr>
      </w:pPr>
    </w:p>
    <w:p w14:paraId="3BA72CB1" w14:textId="77777777" w:rsidR="003E7421" w:rsidRDefault="00923176" w:rsidP="003E7421">
      <w:pPr>
        <w:ind w:firstLine="360"/>
        <w:rPr>
          <w:i/>
          <w:iCs/>
          <w:sz w:val="22"/>
          <w:szCs w:val="22"/>
        </w:rPr>
      </w:pPr>
      <w:r w:rsidRPr="00923176">
        <w:rPr>
          <w:i/>
          <w:iCs/>
          <w:sz w:val="22"/>
          <w:szCs w:val="22"/>
        </w:rPr>
        <w:t xml:space="preserve"> Tag office:</w:t>
      </w:r>
      <w:r>
        <w:rPr>
          <w:i/>
          <w:iCs/>
          <w:sz w:val="22"/>
          <w:szCs w:val="22"/>
        </w:rPr>
        <w:t xml:space="preserve"> </w:t>
      </w:r>
      <w:r w:rsidR="00652C84">
        <w:rPr>
          <w:i/>
          <w:iCs/>
          <w:sz w:val="22"/>
          <w:szCs w:val="22"/>
        </w:rPr>
        <w:t>Current practice is to refer unpaid returned checks within six months of the check date. Section V.A.4 of</w:t>
      </w:r>
    </w:p>
    <w:p w14:paraId="043F1F50" w14:textId="64DF53F3" w:rsidR="008A5B2E" w:rsidRDefault="00652C84" w:rsidP="003E7421">
      <w:pPr>
        <w:ind w:firstLine="360"/>
        <w:rPr>
          <w:i/>
          <w:iCs/>
          <w:sz w:val="22"/>
          <w:szCs w:val="22"/>
        </w:rPr>
      </w:pPr>
      <w:r>
        <w:rPr>
          <w:i/>
          <w:iCs/>
          <w:sz w:val="22"/>
          <w:szCs w:val="22"/>
        </w:rPr>
        <w:t xml:space="preserve"> the RFP instead specifies electronic notification within 60 days of receipt from the </w:t>
      </w:r>
      <w:r w:rsidR="003E7421">
        <w:rPr>
          <w:i/>
          <w:iCs/>
          <w:sz w:val="22"/>
          <w:szCs w:val="22"/>
        </w:rPr>
        <w:t>c</w:t>
      </w:r>
      <w:r>
        <w:rPr>
          <w:i/>
          <w:iCs/>
          <w:sz w:val="22"/>
          <w:szCs w:val="22"/>
        </w:rPr>
        <w:t xml:space="preserve">ounty’s bank. </w:t>
      </w:r>
    </w:p>
    <w:p w14:paraId="2EF09831" w14:textId="77777777" w:rsidR="008A5B2E" w:rsidRDefault="008A5B2E" w:rsidP="003E7421">
      <w:pPr>
        <w:rPr>
          <w:i/>
          <w:iCs/>
          <w:sz w:val="22"/>
          <w:szCs w:val="22"/>
        </w:rPr>
      </w:pPr>
    </w:p>
    <w:p w14:paraId="6992CDCD" w14:textId="04A0FC02" w:rsidR="00E42122" w:rsidRPr="00E42122" w:rsidRDefault="00652C84" w:rsidP="003E7421">
      <w:pPr>
        <w:ind w:firstLine="360"/>
        <w:rPr>
          <w:b/>
          <w:bCs/>
          <w:sz w:val="22"/>
          <w:szCs w:val="22"/>
        </w:rPr>
      </w:pPr>
      <w:r>
        <w:rPr>
          <w:i/>
          <w:iCs/>
          <w:sz w:val="22"/>
          <w:szCs w:val="22"/>
        </w:rPr>
        <w:t xml:space="preserve">Refer to Purchasing to resolve the timing difference. An average historical placement age has not been established. </w:t>
      </w:r>
    </w:p>
    <w:p w14:paraId="51BBBC41" w14:textId="77777777" w:rsidR="00E42122" w:rsidRPr="00E42122" w:rsidRDefault="00E42122" w:rsidP="003E7421">
      <w:pPr>
        <w:rPr>
          <w:b/>
          <w:bCs/>
          <w:sz w:val="22"/>
          <w:szCs w:val="22"/>
        </w:rPr>
      </w:pPr>
    </w:p>
    <w:p w14:paraId="2A836EC4" w14:textId="77777777" w:rsidR="000F1352" w:rsidRDefault="00E42122" w:rsidP="003E7421">
      <w:pPr>
        <w:rPr>
          <w:b/>
          <w:bCs/>
          <w:sz w:val="22"/>
          <w:szCs w:val="22"/>
        </w:rPr>
      </w:pPr>
      <w:r>
        <w:rPr>
          <w:b/>
          <w:bCs/>
          <w:sz w:val="22"/>
          <w:szCs w:val="22"/>
        </w:rPr>
        <w:t xml:space="preserve">30. </w:t>
      </w:r>
      <w:r w:rsidRPr="00E42122">
        <w:rPr>
          <w:b/>
          <w:bCs/>
          <w:sz w:val="22"/>
          <w:szCs w:val="22"/>
        </w:rPr>
        <w:t xml:space="preserve">Payment Processing </w:t>
      </w:r>
      <w:r w:rsidR="000F1352">
        <w:rPr>
          <w:b/>
          <w:bCs/>
          <w:sz w:val="22"/>
          <w:szCs w:val="22"/>
        </w:rPr>
        <w:t xml:space="preserve">- </w:t>
      </w:r>
      <w:r w:rsidRPr="00E42122">
        <w:rPr>
          <w:b/>
          <w:bCs/>
          <w:sz w:val="22"/>
          <w:szCs w:val="22"/>
        </w:rPr>
        <w:t>Will the selected contractor accept consumer payments and remit collections to the</w:t>
      </w:r>
    </w:p>
    <w:p w14:paraId="57572628" w14:textId="46047FA5" w:rsidR="00E42122" w:rsidRDefault="003E7421" w:rsidP="003E7421">
      <w:pPr>
        <w:ind w:firstLine="360"/>
        <w:rPr>
          <w:b/>
          <w:bCs/>
          <w:sz w:val="22"/>
          <w:szCs w:val="22"/>
        </w:rPr>
      </w:pPr>
      <w:r>
        <w:rPr>
          <w:b/>
          <w:bCs/>
          <w:sz w:val="22"/>
          <w:szCs w:val="22"/>
        </w:rPr>
        <w:t>c</w:t>
      </w:r>
      <w:r w:rsidR="00E42122" w:rsidRPr="00E42122">
        <w:rPr>
          <w:b/>
          <w:bCs/>
          <w:sz w:val="22"/>
          <w:szCs w:val="22"/>
        </w:rPr>
        <w:t>ounty,</w:t>
      </w:r>
      <w:r w:rsidR="000F1352">
        <w:rPr>
          <w:b/>
          <w:bCs/>
          <w:sz w:val="22"/>
          <w:szCs w:val="22"/>
        </w:rPr>
        <w:t xml:space="preserve"> </w:t>
      </w:r>
      <w:r w:rsidR="00E42122" w:rsidRPr="00E42122">
        <w:rPr>
          <w:b/>
          <w:bCs/>
          <w:sz w:val="22"/>
          <w:szCs w:val="22"/>
        </w:rPr>
        <w:t xml:space="preserve">or will consumers be directed to make payments directly to the </w:t>
      </w:r>
      <w:r>
        <w:rPr>
          <w:b/>
          <w:bCs/>
          <w:sz w:val="22"/>
          <w:szCs w:val="22"/>
        </w:rPr>
        <w:t>c</w:t>
      </w:r>
      <w:r w:rsidR="00E42122" w:rsidRPr="00E42122">
        <w:rPr>
          <w:b/>
          <w:bCs/>
          <w:sz w:val="22"/>
          <w:szCs w:val="22"/>
        </w:rPr>
        <w:t xml:space="preserve">ounty? </w:t>
      </w:r>
    </w:p>
    <w:p w14:paraId="2E009910" w14:textId="77777777" w:rsidR="00652C84" w:rsidRDefault="00652C84" w:rsidP="003E7421">
      <w:pPr>
        <w:rPr>
          <w:i/>
          <w:iCs/>
          <w:sz w:val="22"/>
          <w:szCs w:val="22"/>
        </w:rPr>
      </w:pPr>
    </w:p>
    <w:p w14:paraId="7A736858" w14:textId="77777777" w:rsidR="003E7421" w:rsidRDefault="00652C84" w:rsidP="003E7421">
      <w:pPr>
        <w:ind w:firstLine="360"/>
        <w:rPr>
          <w:i/>
          <w:iCs/>
          <w:sz w:val="22"/>
          <w:szCs w:val="22"/>
        </w:rPr>
      </w:pPr>
      <w:r>
        <w:rPr>
          <w:i/>
          <w:iCs/>
          <w:sz w:val="22"/>
          <w:szCs w:val="22"/>
        </w:rPr>
        <w:t xml:space="preserve">Tag Office: Under current practice, customers are directed to the collection company after referral. Section V.A.5 </w:t>
      </w:r>
    </w:p>
    <w:p w14:paraId="475E381D" w14:textId="447C4FE4" w:rsidR="008A5B2E" w:rsidRDefault="00652C84" w:rsidP="003E7421">
      <w:pPr>
        <w:ind w:firstLine="360"/>
        <w:rPr>
          <w:i/>
          <w:iCs/>
          <w:sz w:val="22"/>
          <w:szCs w:val="22"/>
        </w:rPr>
      </w:pPr>
      <w:r>
        <w:rPr>
          <w:i/>
          <w:iCs/>
          <w:sz w:val="22"/>
          <w:szCs w:val="22"/>
        </w:rPr>
        <w:t xml:space="preserve">of the RFP also contemplates certain direct payments to the </w:t>
      </w:r>
      <w:r w:rsidR="003E7421">
        <w:rPr>
          <w:i/>
          <w:iCs/>
          <w:sz w:val="22"/>
          <w:szCs w:val="22"/>
        </w:rPr>
        <w:t>c</w:t>
      </w:r>
      <w:r>
        <w:rPr>
          <w:i/>
          <w:iCs/>
          <w:sz w:val="22"/>
          <w:szCs w:val="22"/>
        </w:rPr>
        <w:t xml:space="preserve">ounty after referral. </w:t>
      </w:r>
    </w:p>
    <w:p w14:paraId="5FDBA23E" w14:textId="77777777" w:rsidR="008A5B2E" w:rsidRDefault="008A5B2E" w:rsidP="003E7421">
      <w:pPr>
        <w:rPr>
          <w:i/>
          <w:iCs/>
          <w:sz w:val="22"/>
          <w:szCs w:val="22"/>
        </w:rPr>
      </w:pPr>
    </w:p>
    <w:p w14:paraId="455FAB04" w14:textId="049B9624" w:rsidR="00E42122" w:rsidRPr="00E42122" w:rsidRDefault="00652C84" w:rsidP="003E7421">
      <w:pPr>
        <w:ind w:firstLine="360"/>
        <w:rPr>
          <w:b/>
          <w:bCs/>
          <w:sz w:val="22"/>
          <w:szCs w:val="22"/>
        </w:rPr>
      </w:pPr>
      <w:r>
        <w:rPr>
          <w:i/>
          <w:iCs/>
          <w:sz w:val="22"/>
          <w:szCs w:val="22"/>
        </w:rPr>
        <w:t xml:space="preserve">Refer to Purchasing to clarify </w:t>
      </w:r>
      <w:r w:rsidR="008A5B2E">
        <w:rPr>
          <w:i/>
          <w:iCs/>
          <w:sz w:val="22"/>
          <w:szCs w:val="22"/>
        </w:rPr>
        <w:t xml:space="preserve">the controlling payment procedure under the new contract. </w:t>
      </w:r>
    </w:p>
    <w:p w14:paraId="0230942B" w14:textId="77777777" w:rsidR="00E42122" w:rsidRPr="00E42122" w:rsidRDefault="00E42122" w:rsidP="004251D1">
      <w:pPr>
        <w:ind w:hanging="360"/>
        <w:rPr>
          <w:b/>
          <w:bCs/>
          <w:sz w:val="22"/>
          <w:szCs w:val="22"/>
        </w:rPr>
      </w:pPr>
    </w:p>
    <w:p w14:paraId="687DFA2D" w14:textId="1A692BC0" w:rsidR="00872E7B" w:rsidRDefault="00E42122" w:rsidP="00872E7B">
      <w:pPr>
        <w:rPr>
          <w:b/>
          <w:bCs/>
          <w:sz w:val="22"/>
          <w:szCs w:val="22"/>
        </w:rPr>
      </w:pPr>
      <w:r>
        <w:rPr>
          <w:b/>
          <w:bCs/>
          <w:sz w:val="22"/>
          <w:szCs w:val="22"/>
        </w:rPr>
        <w:t xml:space="preserve">31. </w:t>
      </w:r>
      <w:r w:rsidRPr="0044652B">
        <w:rPr>
          <w:b/>
          <w:bCs/>
          <w:sz w:val="22"/>
          <w:szCs w:val="22"/>
        </w:rPr>
        <w:t>Contractor Compensation</w:t>
      </w:r>
      <w:r w:rsidR="000F1352">
        <w:rPr>
          <w:b/>
          <w:bCs/>
          <w:sz w:val="22"/>
          <w:szCs w:val="22"/>
        </w:rPr>
        <w:t xml:space="preserve"> -</w:t>
      </w:r>
      <w:r w:rsidRPr="0044652B">
        <w:rPr>
          <w:b/>
          <w:bCs/>
          <w:sz w:val="22"/>
          <w:szCs w:val="22"/>
        </w:rPr>
        <w:t xml:space="preserve"> Please clarify the compensation methodology the County expects proposers to use</w:t>
      </w:r>
    </w:p>
    <w:p w14:paraId="6E40CD1E" w14:textId="77777777" w:rsidR="00872E7B" w:rsidRDefault="00E42122" w:rsidP="00872E7B">
      <w:pPr>
        <w:ind w:firstLine="360"/>
        <w:rPr>
          <w:b/>
          <w:bCs/>
          <w:sz w:val="22"/>
          <w:szCs w:val="22"/>
        </w:rPr>
      </w:pPr>
      <w:r w:rsidRPr="0044652B">
        <w:rPr>
          <w:b/>
          <w:bCs/>
          <w:sz w:val="22"/>
          <w:szCs w:val="22"/>
        </w:rPr>
        <w:t>for non-litigation collections, including how the returned-check fee and contractor compensation should be</w:t>
      </w:r>
    </w:p>
    <w:p w14:paraId="1CB0F5B0" w14:textId="4709F481" w:rsidR="00E42122" w:rsidRPr="0044652B" w:rsidRDefault="00E42122" w:rsidP="00872E7B">
      <w:pPr>
        <w:ind w:firstLine="360"/>
        <w:rPr>
          <w:b/>
          <w:bCs/>
          <w:sz w:val="22"/>
          <w:szCs w:val="22"/>
        </w:rPr>
      </w:pPr>
      <w:r w:rsidRPr="0044652B">
        <w:rPr>
          <w:b/>
          <w:bCs/>
          <w:sz w:val="22"/>
          <w:szCs w:val="22"/>
        </w:rPr>
        <w:t xml:space="preserve">reflected in the pricing proposal. </w:t>
      </w:r>
    </w:p>
    <w:p w14:paraId="1230C678" w14:textId="77777777" w:rsidR="0044652B" w:rsidRDefault="0044652B" w:rsidP="00872E7B">
      <w:pPr>
        <w:rPr>
          <w:b/>
          <w:bCs/>
          <w:sz w:val="22"/>
          <w:szCs w:val="22"/>
        </w:rPr>
      </w:pPr>
    </w:p>
    <w:p w14:paraId="089FC218" w14:textId="63F5D566" w:rsidR="0044652B" w:rsidRPr="0044652B" w:rsidRDefault="0044652B" w:rsidP="00872E7B">
      <w:pPr>
        <w:ind w:firstLine="360"/>
        <w:rPr>
          <w:i/>
          <w:iCs/>
          <w:sz w:val="22"/>
          <w:szCs w:val="22"/>
        </w:rPr>
      </w:pPr>
      <w:r w:rsidRPr="0044652B">
        <w:rPr>
          <w:i/>
          <w:iCs/>
          <w:sz w:val="22"/>
          <w:szCs w:val="22"/>
        </w:rPr>
        <w:t>Refer to Section X. Pricing form</w:t>
      </w:r>
      <w:r w:rsidR="00872E7B">
        <w:rPr>
          <w:i/>
          <w:iCs/>
          <w:sz w:val="22"/>
          <w:szCs w:val="22"/>
        </w:rPr>
        <w:t>.</w:t>
      </w:r>
    </w:p>
    <w:p w14:paraId="1BCC2D45" w14:textId="77777777" w:rsidR="0044652B" w:rsidRPr="0044652B" w:rsidRDefault="0044652B" w:rsidP="00872E7B">
      <w:pPr>
        <w:ind w:firstLine="360"/>
        <w:rPr>
          <w:i/>
          <w:iCs/>
          <w:sz w:val="22"/>
          <w:szCs w:val="22"/>
        </w:rPr>
      </w:pPr>
    </w:p>
    <w:p w14:paraId="34D3FD1C" w14:textId="77777777" w:rsidR="0044652B" w:rsidRPr="0044652B" w:rsidRDefault="0044652B" w:rsidP="00872E7B">
      <w:pPr>
        <w:ind w:firstLine="360"/>
        <w:rPr>
          <w:i/>
          <w:iCs/>
          <w:sz w:val="22"/>
          <w:szCs w:val="22"/>
        </w:rPr>
      </w:pPr>
      <w:r w:rsidRPr="0044652B">
        <w:rPr>
          <w:i/>
          <w:iCs/>
          <w:sz w:val="22"/>
          <w:szCs w:val="22"/>
        </w:rPr>
        <w:t>Click the link below to view the previous award table.</w:t>
      </w:r>
    </w:p>
    <w:p w14:paraId="146D31FE" w14:textId="520C16D0" w:rsidR="0044652B" w:rsidRPr="00C03D40" w:rsidRDefault="0044652B" w:rsidP="00872E7B">
      <w:pPr>
        <w:ind w:firstLine="360"/>
        <w:rPr>
          <w:rStyle w:val="Hyperlink"/>
          <w:b/>
          <w:bCs/>
          <w:sz w:val="22"/>
          <w:szCs w:val="22"/>
        </w:rPr>
      </w:pPr>
      <w:r>
        <w:rPr>
          <w:i/>
          <w:iCs/>
          <w:sz w:val="22"/>
          <w:szCs w:val="22"/>
        </w:rPr>
        <w:fldChar w:fldCharType="begin"/>
      </w:r>
      <w:r>
        <w:rPr>
          <w:i/>
          <w:iCs/>
          <w:sz w:val="22"/>
          <w:szCs w:val="22"/>
        </w:rPr>
        <w:instrText>HYPERLINK "https://www.sedgwickcounty.org/media/62268/22-0024bt.pdf"</w:instrText>
      </w:r>
      <w:r>
        <w:rPr>
          <w:i/>
          <w:iCs/>
          <w:sz w:val="22"/>
          <w:szCs w:val="22"/>
        </w:rPr>
      </w:r>
      <w:r>
        <w:rPr>
          <w:i/>
          <w:iCs/>
          <w:sz w:val="22"/>
          <w:szCs w:val="22"/>
        </w:rPr>
        <w:fldChar w:fldCharType="separate"/>
      </w:r>
    </w:p>
    <w:p w14:paraId="423C0A8A" w14:textId="447BA366" w:rsidR="0044652B" w:rsidRDefault="0044652B" w:rsidP="00872E7B">
      <w:pPr>
        <w:ind w:firstLine="360"/>
        <w:rPr>
          <w:b/>
          <w:bCs/>
          <w:sz w:val="22"/>
          <w:szCs w:val="22"/>
        </w:rPr>
      </w:pPr>
      <w:r w:rsidRPr="00C03D40">
        <w:rPr>
          <w:rStyle w:val="Hyperlink"/>
          <w:i/>
          <w:iCs/>
          <w:sz w:val="22"/>
          <w:szCs w:val="22"/>
        </w:rPr>
        <w:t>https://www.sedgwickcounty.org/media/62268/22-0024bt.pdf</w:t>
      </w:r>
      <w:r>
        <w:rPr>
          <w:i/>
          <w:iCs/>
          <w:sz w:val="22"/>
          <w:szCs w:val="22"/>
        </w:rPr>
        <w:fldChar w:fldCharType="end"/>
      </w:r>
    </w:p>
    <w:p w14:paraId="2A1D5C1B" w14:textId="77777777" w:rsidR="00E42122" w:rsidRDefault="00E42122" w:rsidP="00872E7B">
      <w:pPr>
        <w:rPr>
          <w:b/>
          <w:bCs/>
          <w:sz w:val="22"/>
          <w:szCs w:val="22"/>
        </w:rPr>
      </w:pPr>
    </w:p>
    <w:p w14:paraId="165368F7" w14:textId="18DB4A52" w:rsidR="00872E7B" w:rsidRDefault="00E42122" w:rsidP="00872E7B">
      <w:pPr>
        <w:rPr>
          <w:b/>
          <w:bCs/>
          <w:sz w:val="22"/>
          <w:szCs w:val="22"/>
        </w:rPr>
      </w:pPr>
      <w:r>
        <w:rPr>
          <w:b/>
          <w:bCs/>
          <w:sz w:val="22"/>
          <w:szCs w:val="22"/>
        </w:rPr>
        <w:t xml:space="preserve">32. </w:t>
      </w:r>
      <w:r w:rsidRPr="00781DD6">
        <w:rPr>
          <w:b/>
          <w:bCs/>
          <w:sz w:val="22"/>
          <w:szCs w:val="22"/>
        </w:rPr>
        <w:t xml:space="preserve">Partial-Payment Allocation </w:t>
      </w:r>
      <w:r w:rsidR="000F1352">
        <w:rPr>
          <w:b/>
          <w:bCs/>
          <w:sz w:val="22"/>
          <w:szCs w:val="22"/>
        </w:rPr>
        <w:t xml:space="preserve">- </w:t>
      </w:r>
      <w:r w:rsidRPr="00781DD6">
        <w:rPr>
          <w:b/>
          <w:bCs/>
          <w:sz w:val="22"/>
          <w:szCs w:val="22"/>
        </w:rPr>
        <w:t>Please provide an example showing how a partial payment should be allocated</w:t>
      </w:r>
    </w:p>
    <w:p w14:paraId="3DAF9B23" w14:textId="3E010537" w:rsidR="00E42122" w:rsidRPr="00781DD6" w:rsidRDefault="00E42122" w:rsidP="00872E7B">
      <w:pPr>
        <w:ind w:firstLine="360"/>
        <w:rPr>
          <w:b/>
          <w:bCs/>
          <w:sz w:val="22"/>
          <w:szCs w:val="22"/>
        </w:rPr>
      </w:pPr>
      <w:r w:rsidRPr="00781DD6">
        <w:rPr>
          <w:b/>
          <w:bCs/>
          <w:sz w:val="22"/>
          <w:szCs w:val="22"/>
        </w:rPr>
        <w:t xml:space="preserve">among principal, the returned-check fee, </w:t>
      </w:r>
      <w:r w:rsidR="00872E7B">
        <w:rPr>
          <w:b/>
          <w:bCs/>
          <w:sz w:val="22"/>
          <w:szCs w:val="22"/>
        </w:rPr>
        <w:t>c</w:t>
      </w:r>
      <w:r w:rsidRPr="00781DD6">
        <w:rPr>
          <w:b/>
          <w:bCs/>
          <w:sz w:val="22"/>
          <w:szCs w:val="22"/>
        </w:rPr>
        <w:t xml:space="preserve">ounty proceeds, and contractor compensation. </w:t>
      </w:r>
    </w:p>
    <w:p w14:paraId="695AB604" w14:textId="77777777" w:rsidR="00E42122" w:rsidRPr="00CF0E77" w:rsidRDefault="00E42122" w:rsidP="00872E7B">
      <w:pPr>
        <w:ind w:left="360"/>
        <w:rPr>
          <w:b/>
          <w:bCs/>
          <w:color w:val="EE0000"/>
          <w:sz w:val="22"/>
          <w:szCs w:val="22"/>
        </w:rPr>
      </w:pPr>
    </w:p>
    <w:p w14:paraId="6FB3B8C6" w14:textId="6AA10265" w:rsidR="008A5B2E" w:rsidRPr="008A5B2E" w:rsidRDefault="00781DD6" w:rsidP="00872E7B">
      <w:pPr>
        <w:ind w:left="360"/>
        <w:rPr>
          <w:i/>
          <w:iCs/>
          <w:sz w:val="22"/>
          <w:szCs w:val="22"/>
        </w:rPr>
      </w:pPr>
      <w:r>
        <w:rPr>
          <w:i/>
          <w:iCs/>
          <w:sz w:val="22"/>
          <w:szCs w:val="22"/>
        </w:rPr>
        <w:t>Partial consumer payments will result in partial payment of service fee as determined by equal percentage of each.</w:t>
      </w:r>
      <w:r w:rsidR="008A5B2E">
        <w:rPr>
          <w:i/>
          <w:iCs/>
          <w:sz w:val="22"/>
          <w:szCs w:val="22"/>
        </w:rPr>
        <w:t xml:space="preserve"> </w:t>
      </w:r>
    </w:p>
    <w:p w14:paraId="14DF6B74" w14:textId="77777777" w:rsidR="00E42122" w:rsidRPr="00E42122" w:rsidRDefault="00E42122" w:rsidP="00872E7B">
      <w:pPr>
        <w:ind w:left="360"/>
        <w:rPr>
          <w:b/>
          <w:bCs/>
          <w:sz w:val="22"/>
          <w:szCs w:val="22"/>
        </w:rPr>
      </w:pPr>
    </w:p>
    <w:p w14:paraId="60242BD1" w14:textId="77777777" w:rsidR="000F1352" w:rsidRDefault="00E42122" w:rsidP="00872E7B">
      <w:pPr>
        <w:rPr>
          <w:b/>
          <w:bCs/>
          <w:sz w:val="22"/>
          <w:szCs w:val="22"/>
        </w:rPr>
      </w:pPr>
      <w:r>
        <w:rPr>
          <w:b/>
          <w:bCs/>
          <w:sz w:val="22"/>
          <w:szCs w:val="22"/>
        </w:rPr>
        <w:t xml:space="preserve">33. </w:t>
      </w:r>
      <w:r w:rsidRPr="00E42122">
        <w:rPr>
          <w:b/>
          <w:bCs/>
          <w:sz w:val="22"/>
          <w:szCs w:val="22"/>
        </w:rPr>
        <w:t xml:space="preserve">Direct Payments to the </w:t>
      </w:r>
      <w:r w:rsidR="00872E7B">
        <w:rPr>
          <w:b/>
          <w:bCs/>
          <w:sz w:val="22"/>
          <w:szCs w:val="22"/>
        </w:rPr>
        <w:t>c</w:t>
      </w:r>
      <w:r w:rsidRPr="00E42122">
        <w:rPr>
          <w:b/>
          <w:bCs/>
          <w:sz w:val="22"/>
          <w:szCs w:val="22"/>
        </w:rPr>
        <w:t xml:space="preserve">ounty </w:t>
      </w:r>
      <w:r w:rsidR="000F1352">
        <w:rPr>
          <w:b/>
          <w:bCs/>
          <w:sz w:val="22"/>
          <w:szCs w:val="22"/>
        </w:rPr>
        <w:t xml:space="preserve">- </w:t>
      </w:r>
      <w:r w:rsidRPr="00E42122">
        <w:rPr>
          <w:b/>
          <w:bCs/>
          <w:sz w:val="22"/>
          <w:szCs w:val="22"/>
        </w:rPr>
        <w:t>Please clarify how contractor compensation will be determined when the</w:t>
      </w:r>
    </w:p>
    <w:p w14:paraId="5A29FD88" w14:textId="4DB8D71B" w:rsidR="00E42122" w:rsidRDefault="000F1352" w:rsidP="000F1352">
      <w:pPr>
        <w:ind w:left="360"/>
        <w:rPr>
          <w:b/>
          <w:bCs/>
          <w:sz w:val="22"/>
          <w:szCs w:val="22"/>
        </w:rPr>
      </w:pPr>
      <w:r>
        <w:rPr>
          <w:b/>
          <w:bCs/>
          <w:sz w:val="22"/>
          <w:szCs w:val="22"/>
        </w:rPr>
        <w:t>C</w:t>
      </w:r>
      <w:r w:rsidR="00E42122" w:rsidRPr="00E42122">
        <w:rPr>
          <w:b/>
          <w:bCs/>
          <w:sz w:val="22"/>
          <w:szCs w:val="22"/>
        </w:rPr>
        <w:t>ounty</w:t>
      </w:r>
      <w:r>
        <w:rPr>
          <w:b/>
          <w:bCs/>
          <w:sz w:val="22"/>
          <w:szCs w:val="22"/>
        </w:rPr>
        <w:t xml:space="preserve"> </w:t>
      </w:r>
      <w:r w:rsidR="00E42122" w:rsidRPr="00E42122">
        <w:rPr>
          <w:b/>
          <w:bCs/>
          <w:sz w:val="22"/>
          <w:szCs w:val="22"/>
        </w:rPr>
        <w:t xml:space="preserve">receives payment directly after an account has been placed with the contractor. </w:t>
      </w:r>
    </w:p>
    <w:p w14:paraId="719A0900" w14:textId="77777777" w:rsidR="008A5B2E" w:rsidRDefault="00923176" w:rsidP="00872E7B">
      <w:pPr>
        <w:rPr>
          <w:i/>
          <w:iCs/>
          <w:sz w:val="22"/>
          <w:szCs w:val="22"/>
        </w:rPr>
      </w:pPr>
      <w:r w:rsidRPr="00923176">
        <w:rPr>
          <w:i/>
          <w:iCs/>
          <w:sz w:val="22"/>
          <w:szCs w:val="22"/>
        </w:rPr>
        <w:t xml:space="preserve">  </w:t>
      </w:r>
    </w:p>
    <w:p w14:paraId="446C48EC" w14:textId="77777777" w:rsidR="00872E7B" w:rsidRDefault="00923176" w:rsidP="00872E7B">
      <w:pPr>
        <w:ind w:firstLine="360"/>
        <w:rPr>
          <w:i/>
          <w:iCs/>
          <w:sz w:val="22"/>
          <w:szCs w:val="22"/>
        </w:rPr>
      </w:pPr>
      <w:r w:rsidRPr="00923176">
        <w:rPr>
          <w:i/>
          <w:iCs/>
          <w:sz w:val="22"/>
          <w:szCs w:val="22"/>
        </w:rPr>
        <w:t>Tag office:</w:t>
      </w:r>
      <w:r w:rsidR="008A5B2E">
        <w:rPr>
          <w:i/>
          <w:iCs/>
          <w:sz w:val="22"/>
          <w:szCs w:val="22"/>
        </w:rPr>
        <w:t xml:space="preserve"> Under current practice, the vendor’s fee remains payable if the County accepts payment directly in error</w:t>
      </w:r>
    </w:p>
    <w:p w14:paraId="70CFF593" w14:textId="093667AB" w:rsidR="008A5B2E" w:rsidRDefault="008A5B2E" w:rsidP="00872E7B">
      <w:pPr>
        <w:ind w:firstLine="360"/>
        <w:rPr>
          <w:i/>
          <w:iCs/>
          <w:sz w:val="22"/>
          <w:szCs w:val="22"/>
        </w:rPr>
      </w:pPr>
      <w:r>
        <w:rPr>
          <w:i/>
          <w:iCs/>
          <w:sz w:val="22"/>
          <w:szCs w:val="22"/>
        </w:rPr>
        <w:t xml:space="preserve">after referral. </w:t>
      </w:r>
    </w:p>
    <w:p w14:paraId="10776F67" w14:textId="77777777" w:rsidR="008A5B2E" w:rsidRDefault="008A5B2E" w:rsidP="00872E7B">
      <w:pPr>
        <w:rPr>
          <w:i/>
          <w:iCs/>
          <w:sz w:val="22"/>
          <w:szCs w:val="22"/>
        </w:rPr>
      </w:pPr>
    </w:p>
    <w:p w14:paraId="6AD162D4" w14:textId="06CF4245" w:rsidR="00E42122" w:rsidRPr="00923176" w:rsidRDefault="008A5B2E" w:rsidP="00872E7B">
      <w:pPr>
        <w:ind w:firstLine="360"/>
        <w:rPr>
          <w:i/>
          <w:iCs/>
          <w:sz w:val="22"/>
          <w:szCs w:val="22"/>
        </w:rPr>
      </w:pPr>
      <w:r>
        <w:rPr>
          <w:i/>
          <w:iCs/>
          <w:sz w:val="22"/>
          <w:szCs w:val="22"/>
        </w:rPr>
        <w:t xml:space="preserve">Refer to Purchasing to reconcile this practice and establish the applicable compensation terms.  </w:t>
      </w:r>
    </w:p>
    <w:p w14:paraId="74FB7BEA" w14:textId="747E8789" w:rsidR="00E42122" w:rsidRPr="00C9488D" w:rsidRDefault="00E42122" w:rsidP="004251D1">
      <w:pPr>
        <w:ind w:left="360" w:hanging="360"/>
        <w:rPr>
          <w:b/>
          <w:bCs/>
          <w:sz w:val="22"/>
          <w:szCs w:val="22"/>
        </w:rPr>
      </w:pPr>
      <w:r>
        <w:rPr>
          <w:b/>
          <w:bCs/>
          <w:sz w:val="22"/>
          <w:szCs w:val="22"/>
        </w:rPr>
        <w:lastRenderedPageBreak/>
        <w:t xml:space="preserve">34. </w:t>
      </w:r>
      <w:r w:rsidRPr="00C9488D">
        <w:rPr>
          <w:b/>
          <w:bCs/>
          <w:sz w:val="22"/>
          <w:szCs w:val="22"/>
        </w:rPr>
        <w:t xml:space="preserve">Litigation Costs </w:t>
      </w:r>
      <w:r w:rsidR="000F1352">
        <w:rPr>
          <w:b/>
          <w:bCs/>
          <w:sz w:val="22"/>
          <w:szCs w:val="22"/>
        </w:rPr>
        <w:t xml:space="preserve">- </w:t>
      </w:r>
      <w:r w:rsidRPr="00C9488D">
        <w:rPr>
          <w:b/>
          <w:bCs/>
          <w:sz w:val="22"/>
          <w:szCs w:val="22"/>
        </w:rPr>
        <w:t xml:space="preserve">Please clarify whether the contractor’s proposed litigation fee must include court filing fees, service-of-process fees, attorney fees, post-judgment costs, and garnishment expenses. </w:t>
      </w:r>
    </w:p>
    <w:p w14:paraId="08F8890E" w14:textId="77777777" w:rsidR="00E42122" w:rsidRPr="00CF0E77" w:rsidRDefault="00E42122" w:rsidP="004251D1">
      <w:pPr>
        <w:ind w:left="360" w:hanging="360"/>
        <w:rPr>
          <w:b/>
          <w:bCs/>
          <w:color w:val="EE0000"/>
          <w:sz w:val="22"/>
          <w:szCs w:val="22"/>
        </w:rPr>
      </w:pPr>
    </w:p>
    <w:p w14:paraId="1FC5BB9E" w14:textId="052AF231" w:rsidR="008A5B2E" w:rsidRDefault="008A5B2E" w:rsidP="00872E7B">
      <w:pPr>
        <w:ind w:left="360"/>
        <w:rPr>
          <w:i/>
          <w:iCs/>
          <w:sz w:val="22"/>
          <w:szCs w:val="22"/>
        </w:rPr>
      </w:pPr>
      <w:r w:rsidRPr="008A5B2E">
        <w:rPr>
          <w:i/>
          <w:iCs/>
          <w:sz w:val="22"/>
          <w:szCs w:val="22"/>
        </w:rPr>
        <w:t xml:space="preserve">Section </w:t>
      </w:r>
      <w:r>
        <w:rPr>
          <w:i/>
          <w:iCs/>
          <w:sz w:val="22"/>
          <w:szCs w:val="22"/>
        </w:rPr>
        <w:t xml:space="preserve">V.B.7 places all costs associated with </w:t>
      </w:r>
      <w:r w:rsidR="00872E7B">
        <w:rPr>
          <w:i/>
          <w:iCs/>
          <w:sz w:val="22"/>
          <w:szCs w:val="22"/>
        </w:rPr>
        <w:t>c</w:t>
      </w:r>
      <w:r>
        <w:rPr>
          <w:i/>
          <w:iCs/>
          <w:sz w:val="22"/>
          <w:szCs w:val="22"/>
        </w:rPr>
        <w:t xml:space="preserve">ounty-requested legal action on the vender. </w:t>
      </w:r>
    </w:p>
    <w:p w14:paraId="54BE72F1" w14:textId="77777777" w:rsidR="008A5B2E" w:rsidRDefault="008A5B2E" w:rsidP="004251D1">
      <w:pPr>
        <w:ind w:left="360" w:hanging="360"/>
        <w:rPr>
          <w:i/>
          <w:iCs/>
          <w:sz w:val="22"/>
          <w:szCs w:val="22"/>
        </w:rPr>
      </w:pPr>
    </w:p>
    <w:p w14:paraId="509FC596" w14:textId="3810814D" w:rsidR="00E42122" w:rsidRPr="008D55DD" w:rsidRDefault="00E42122" w:rsidP="004251D1">
      <w:pPr>
        <w:ind w:left="360" w:hanging="360"/>
        <w:rPr>
          <w:b/>
          <w:bCs/>
          <w:sz w:val="22"/>
          <w:szCs w:val="22"/>
        </w:rPr>
      </w:pPr>
      <w:r>
        <w:rPr>
          <w:b/>
          <w:bCs/>
          <w:sz w:val="22"/>
          <w:szCs w:val="22"/>
        </w:rPr>
        <w:t xml:space="preserve">35. </w:t>
      </w:r>
      <w:r w:rsidRPr="008D55DD">
        <w:rPr>
          <w:b/>
          <w:bCs/>
          <w:sz w:val="22"/>
          <w:szCs w:val="22"/>
        </w:rPr>
        <w:t xml:space="preserve">Litigation Support For </w:t>
      </w:r>
      <w:r w:rsidR="00872E7B">
        <w:rPr>
          <w:b/>
          <w:bCs/>
          <w:sz w:val="22"/>
          <w:szCs w:val="22"/>
        </w:rPr>
        <w:t>c</w:t>
      </w:r>
      <w:r w:rsidRPr="008D55DD">
        <w:rPr>
          <w:b/>
          <w:bCs/>
          <w:sz w:val="22"/>
          <w:szCs w:val="22"/>
        </w:rPr>
        <w:t>ounty</w:t>
      </w:r>
      <w:r w:rsidR="000F1352">
        <w:rPr>
          <w:b/>
          <w:bCs/>
          <w:sz w:val="22"/>
          <w:szCs w:val="22"/>
        </w:rPr>
        <w:t xml:space="preserve"> </w:t>
      </w:r>
      <w:r w:rsidRPr="008D55DD">
        <w:rPr>
          <w:b/>
          <w:bCs/>
          <w:sz w:val="22"/>
          <w:szCs w:val="22"/>
        </w:rPr>
        <w:t>authorized litigation</w:t>
      </w:r>
      <w:r w:rsidR="000F1352">
        <w:rPr>
          <w:b/>
          <w:bCs/>
          <w:sz w:val="22"/>
          <w:szCs w:val="22"/>
        </w:rPr>
        <w:t xml:space="preserve"> -</w:t>
      </w:r>
      <w:r w:rsidRPr="008D55DD">
        <w:rPr>
          <w:b/>
          <w:bCs/>
          <w:sz w:val="22"/>
          <w:szCs w:val="22"/>
        </w:rPr>
        <w:t xml:space="preserve"> </w:t>
      </w:r>
      <w:r w:rsidR="000F1352">
        <w:rPr>
          <w:b/>
          <w:bCs/>
          <w:sz w:val="22"/>
          <w:szCs w:val="22"/>
        </w:rPr>
        <w:t>W</w:t>
      </w:r>
      <w:r w:rsidRPr="008D55DD">
        <w:rPr>
          <w:b/>
          <w:bCs/>
          <w:sz w:val="22"/>
          <w:szCs w:val="22"/>
        </w:rPr>
        <w:t xml:space="preserve">ill the </w:t>
      </w:r>
      <w:r w:rsidR="00872E7B">
        <w:rPr>
          <w:b/>
          <w:bCs/>
          <w:sz w:val="22"/>
          <w:szCs w:val="22"/>
        </w:rPr>
        <w:t>c</w:t>
      </w:r>
      <w:r w:rsidRPr="008D55DD">
        <w:rPr>
          <w:b/>
          <w:bCs/>
          <w:sz w:val="22"/>
          <w:szCs w:val="22"/>
        </w:rPr>
        <w:t>ounty provide account-specific written authorization and the documentation, affidavits, or witness assistance reasonably required to pursue legal action?</w:t>
      </w:r>
    </w:p>
    <w:p w14:paraId="6584B2AC" w14:textId="1C6BF3DF" w:rsidR="00E42122" w:rsidRPr="008D55DD" w:rsidRDefault="00E42122" w:rsidP="004251D1">
      <w:pPr>
        <w:ind w:left="360" w:hanging="360"/>
        <w:rPr>
          <w:b/>
          <w:bCs/>
          <w:sz w:val="22"/>
          <w:szCs w:val="22"/>
        </w:rPr>
      </w:pPr>
      <w:r w:rsidRPr="008D55DD">
        <w:rPr>
          <w:b/>
          <w:bCs/>
          <w:sz w:val="22"/>
          <w:szCs w:val="22"/>
        </w:rPr>
        <w:t xml:space="preserve"> </w:t>
      </w:r>
    </w:p>
    <w:p w14:paraId="462C5A6D" w14:textId="77777777" w:rsidR="008D55DD" w:rsidRDefault="008A5B2E" w:rsidP="00872E7B">
      <w:pPr>
        <w:ind w:left="360"/>
        <w:rPr>
          <w:i/>
          <w:iCs/>
          <w:sz w:val="22"/>
          <w:szCs w:val="22"/>
        </w:rPr>
      </w:pPr>
      <w:r>
        <w:rPr>
          <w:i/>
          <w:iCs/>
          <w:sz w:val="22"/>
          <w:szCs w:val="22"/>
        </w:rPr>
        <w:t xml:space="preserve">Refer to </w:t>
      </w:r>
      <w:r w:rsidR="008D55DD">
        <w:rPr>
          <w:i/>
          <w:iCs/>
          <w:sz w:val="22"/>
          <w:szCs w:val="22"/>
        </w:rPr>
        <w:t>Section V.b.7.8.</w:t>
      </w:r>
    </w:p>
    <w:p w14:paraId="081FF79E" w14:textId="77777777" w:rsidR="00872E7B" w:rsidRDefault="008D55DD" w:rsidP="00872E7B">
      <w:pPr>
        <w:widowControl/>
        <w:numPr>
          <w:ilvl w:val="0"/>
          <w:numId w:val="38"/>
        </w:numPr>
        <w:tabs>
          <w:tab w:val="clear" w:pos="360"/>
        </w:tabs>
        <w:autoSpaceDE/>
        <w:autoSpaceDN/>
        <w:adjustRightInd/>
        <w:ind w:firstLine="0"/>
        <w:rPr>
          <w:i/>
          <w:iCs/>
          <w:sz w:val="22"/>
          <w:szCs w:val="22"/>
        </w:rPr>
      </w:pPr>
      <w:r w:rsidRPr="008D55DD">
        <w:rPr>
          <w:i/>
          <w:iCs/>
          <w:sz w:val="22"/>
          <w:szCs w:val="22"/>
        </w:rPr>
        <w:t>If requested by county department to move forward with legal action, all costs associated with this will be the sole</w:t>
      </w:r>
    </w:p>
    <w:p w14:paraId="0760F234" w14:textId="1B257C58" w:rsidR="008D55DD" w:rsidRPr="008D55DD" w:rsidRDefault="008D55DD" w:rsidP="00872E7B">
      <w:pPr>
        <w:widowControl/>
        <w:autoSpaceDE/>
        <w:autoSpaceDN/>
        <w:adjustRightInd/>
        <w:ind w:left="360" w:firstLine="360"/>
        <w:rPr>
          <w:i/>
          <w:iCs/>
          <w:sz w:val="22"/>
          <w:szCs w:val="22"/>
        </w:rPr>
      </w:pPr>
      <w:r w:rsidRPr="008D55DD">
        <w:rPr>
          <w:i/>
          <w:iCs/>
          <w:sz w:val="22"/>
          <w:szCs w:val="22"/>
        </w:rPr>
        <w:t xml:space="preserve"> responsibility of the vendor.</w:t>
      </w:r>
    </w:p>
    <w:p w14:paraId="00986D3C" w14:textId="77777777" w:rsidR="00872E7B" w:rsidRDefault="008D55DD" w:rsidP="00872E7B">
      <w:pPr>
        <w:widowControl/>
        <w:numPr>
          <w:ilvl w:val="0"/>
          <w:numId w:val="38"/>
        </w:numPr>
        <w:tabs>
          <w:tab w:val="clear" w:pos="360"/>
        </w:tabs>
        <w:autoSpaceDE/>
        <w:autoSpaceDN/>
        <w:adjustRightInd/>
        <w:ind w:firstLine="0"/>
        <w:rPr>
          <w:i/>
          <w:iCs/>
          <w:sz w:val="22"/>
          <w:szCs w:val="22"/>
        </w:rPr>
      </w:pPr>
      <w:r w:rsidRPr="008D55DD">
        <w:rPr>
          <w:i/>
          <w:iCs/>
          <w:sz w:val="22"/>
          <w:szCs w:val="22"/>
        </w:rPr>
        <w:t>If requested by county department to move forward with legal action, the vendor must provide legal services</w:t>
      </w:r>
    </w:p>
    <w:p w14:paraId="2D385F87" w14:textId="72A3531D" w:rsidR="008D55DD" w:rsidRPr="008D55DD" w:rsidRDefault="008D55DD" w:rsidP="00872E7B">
      <w:pPr>
        <w:widowControl/>
        <w:autoSpaceDE/>
        <w:autoSpaceDN/>
        <w:adjustRightInd/>
        <w:ind w:left="720"/>
        <w:rPr>
          <w:i/>
          <w:iCs/>
          <w:sz w:val="22"/>
          <w:szCs w:val="22"/>
        </w:rPr>
      </w:pPr>
      <w:r w:rsidRPr="008D55DD">
        <w:rPr>
          <w:i/>
          <w:iCs/>
          <w:sz w:val="22"/>
          <w:szCs w:val="22"/>
        </w:rPr>
        <w:t>through the duration and up to conclusion of such legal action. Legal action may include, but not be limited to, filing of complaint, appearance as deemed necessary, and filing of wage or income withholding orders.</w:t>
      </w:r>
    </w:p>
    <w:p w14:paraId="6E86AE05" w14:textId="0948BAA1" w:rsidR="008A5B2E" w:rsidRPr="008D55DD" w:rsidRDefault="008A5B2E" w:rsidP="004251D1">
      <w:pPr>
        <w:ind w:left="360" w:hanging="360"/>
        <w:rPr>
          <w:i/>
          <w:iCs/>
          <w:sz w:val="22"/>
          <w:szCs w:val="22"/>
        </w:rPr>
      </w:pPr>
      <w:r w:rsidRPr="008D55DD">
        <w:rPr>
          <w:i/>
          <w:iCs/>
          <w:sz w:val="22"/>
          <w:szCs w:val="22"/>
        </w:rPr>
        <w:t xml:space="preserve"> </w:t>
      </w:r>
    </w:p>
    <w:p w14:paraId="33B0E7D1" w14:textId="067EAB22" w:rsidR="00E42122" w:rsidRDefault="00E42122" w:rsidP="004251D1">
      <w:pPr>
        <w:ind w:left="360" w:hanging="360"/>
        <w:rPr>
          <w:b/>
          <w:bCs/>
          <w:sz w:val="22"/>
          <w:szCs w:val="22"/>
        </w:rPr>
      </w:pPr>
      <w:r>
        <w:rPr>
          <w:b/>
          <w:bCs/>
          <w:sz w:val="22"/>
          <w:szCs w:val="22"/>
        </w:rPr>
        <w:t xml:space="preserve">36. </w:t>
      </w:r>
      <w:r w:rsidRPr="00E42122">
        <w:rPr>
          <w:b/>
          <w:bCs/>
          <w:sz w:val="22"/>
          <w:szCs w:val="22"/>
        </w:rPr>
        <w:t xml:space="preserve">Implementation Schedule </w:t>
      </w:r>
      <w:r w:rsidR="000F1352">
        <w:rPr>
          <w:b/>
          <w:bCs/>
          <w:sz w:val="22"/>
          <w:szCs w:val="22"/>
        </w:rPr>
        <w:t xml:space="preserve">- </w:t>
      </w:r>
      <w:r w:rsidRPr="00E42122">
        <w:rPr>
          <w:b/>
          <w:bCs/>
          <w:sz w:val="22"/>
          <w:szCs w:val="22"/>
        </w:rPr>
        <w:t xml:space="preserve">Please provide the anticipated contract start date and the expected implementation period following contract award. </w:t>
      </w:r>
    </w:p>
    <w:p w14:paraId="1BED755B" w14:textId="77777777" w:rsidR="00DC6C7F" w:rsidRDefault="00DC6C7F" w:rsidP="004251D1">
      <w:pPr>
        <w:ind w:left="360" w:hanging="360"/>
        <w:rPr>
          <w:b/>
          <w:bCs/>
          <w:sz w:val="22"/>
          <w:szCs w:val="22"/>
        </w:rPr>
      </w:pPr>
    </w:p>
    <w:p w14:paraId="477F8CA0" w14:textId="3EAD644F" w:rsidR="008A5B2E" w:rsidRPr="008A5B2E" w:rsidRDefault="005B708E" w:rsidP="00872E7B">
      <w:pPr>
        <w:ind w:left="360"/>
        <w:rPr>
          <w:i/>
          <w:iCs/>
          <w:sz w:val="22"/>
          <w:szCs w:val="22"/>
        </w:rPr>
      </w:pPr>
      <w:r>
        <w:rPr>
          <w:i/>
          <w:iCs/>
          <w:sz w:val="22"/>
          <w:szCs w:val="22"/>
        </w:rPr>
        <w:t>The contract will start</w:t>
      </w:r>
      <w:r w:rsidR="00C17B36">
        <w:rPr>
          <w:i/>
          <w:iCs/>
          <w:sz w:val="22"/>
          <w:szCs w:val="22"/>
        </w:rPr>
        <w:t xml:space="preserve"> once both parties sign it.</w:t>
      </w:r>
    </w:p>
    <w:p w14:paraId="22939DF5" w14:textId="77777777" w:rsidR="00923176" w:rsidRDefault="00923176" w:rsidP="004251D1">
      <w:pPr>
        <w:ind w:left="360" w:hanging="360"/>
        <w:rPr>
          <w:b/>
          <w:bCs/>
          <w:sz w:val="22"/>
          <w:szCs w:val="22"/>
        </w:rPr>
      </w:pPr>
    </w:p>
    <w:p w14:paraId="79491ACD" w14:textId="736AC6AC" w:rsidR="00DC6C7F" w:rsidRPr="00C17B36" w:rsidRDefault="00DC6C7F" w:rsidP="004251D1">
      <w:pPr>
        <w:ind w:left="360" w:hanging="360"/>
        <w:rPr>
          <w:b/>
          <w:bCs/>
          <w:sz w:val="22"/>
          <w:szCs w:val="22"/>
        </w:rPr>
      </w:pPr>
      <w:r>
        <w:rPr>
          <w:b/>
          <w:bCs/>
          <w:sz w:val="22"/>
          <w:szCs w:val="22"/>
        </w:rPr>
        <w:t xml:space="preserve">37. </w:t>
      </w:r>
      <w:r w:rsidRPr="00C17B36">
        <w:rPr>
          <w:b/>
          <w:bCs/>
          <w:sz w:val="22"/>
          <w:szCs w:val="22"/>
        </w:rPr>
        <w:t>Please confirm the vendor is compensated by the K.S.A. 60-2610(g) service charge collected from the check writer, and the county receives 100% of the check face amount. The Pricing Form refers to "Section FJI"; which section is meant?</w:t>
      </w:r>
    </w:p>
    <w:p w14:paraId="5760FAD6" w14:textId="77777777" w:rsidR="00DC6C7F" w:rsidRDefault="00DC6C7F" w:rsidP="004251D1">
      <w:pPr>
        <w:ind w:left="360" w:hanging="360"/>
        <w:rPr>
          <w:b/>
          <w:bCs/>
          <w:sz w:val="22"/>
          <w:szCs w:val="22"/>
        </w:rPr>
      </w:pPr>
    </w:p>
    <w:p w14:paraId="176817CF" w14:textId="52C9CA15" w:rsidR="00C17B36" w:rsidRDefault="00C17B36" w:rsidP="00872E7B">
      <w:pPr>
        <w:ind w:left="360"/>
        <w:rPr>
          <w:i/>
          <w:sz w:val="22"/>
          <w:szCs w:val="22"/>
        </w:rPr>
      </w:pPr>
      <w:r>
        <w:rPr>
          <w:i/>
          <w:sz w:val="22"/>
          <w:szCs w:val="22"/>
        </w:rPr>
        <w:t>100% the county will not settle for less than face value plus fees.</w:t>
      </w:r>
    </w:p>
    <w:p w14:paraId="11A385D3" w14:textId="77777777" w:rsidR="00872E7B" w:rsidRPr="00BC5163" w:rsidRDefault="00872E7B" w:rsidP="004251D1">
      <w:pPr>
        <w:ind w:left="360" w:hanging="360"/>
        <w:rPr>
          <w:i/>
          <w:sz w:val="22"/>
          <w:szCs w:val="22"/>
        </w:rPr>
      </w:pPr>
    </w:p>
    <w:p w14:paraId="0496341F" w14:textId="59D70DD7" w:rsidR="00DC6C7F" w:rsidRPr="00B53715" w:rsidRDefault="00DC6C7F" w:rsidP="004251D1">
      <w:pPr>
        <w:ind w:left="360" w:hanging="360"/>
        <w:rPr>
          <w:b/>
          <w:bCs/>
          <w:sz w:val="22"/>
          <w:szCs w:val="22"/>
        </w:rPr>
      </w:pPr>
      <w:r>
        <w:rPr>
          <w:b/>
          <w:bCs/>
          <w:sz w:val="22"/>
          <w:szCs w:val="22"/>
        </w:rPr>
        <w:t>38.</w:t>
      </w:r>
      <w:r w:rsidRPr="00B53715">
        <w:rPr>
          <w:b/>
          <w:bCs/>
          <w:sz w:val="22"/>
          <w:szCs w:val="22"/>
        </w:rPr>
        <w:t xml:space="preserve"> Should collections be remitted to departments gross with a separate monthly invoice for fees (Section V.B.9-10), or net of fees?</w:t>
      </w:r>
    </w:p>
    <w:p w14:paraId="2C07680E" w14:textId="77777777" w:rsidR="00DC6C7F" w:rsidRPr="00B53715" w:rsidRDefault="00DC6C7F" w:rsidP="004251D1">
      <w:pPr>
        <w:ind w:left="360" w:hanging="360"/>
        <w:rPr>
          <w:b/>
          <w:bCs/>
          <w:sz w:val="22"/>
          <w:szCs w:val="22"/>
        </w:rPr>
      </w:pPr>
    </w:p>
    <w:p w14:paraId="31019D40" w14:textId="1D8AD6A3" w:rsidR="00C44E9F" w:rsidRDefault="00C44E9F" w:rsidP="00872E7B">
      <w:pPr>
        <w:ind w:left="360"/>
        <w:rPr>
          <w:i/>
          <w:iCs/>
          <w:sz w:val="22"/>
          <w:szCs w:val="22"/>
        </w:rPr>
      </w:pPr>
      <w:r>
        <w:rPr>
          <w:i/>
          <w:iCs/>
          <w:sz w:val="22"/>
          <w:szCs w:val="22"/>
        </w:rPr>
        <w:t xml:space="preserve">Sections V.B.9-10 provide for monthly remittances and separate monthly electronic invoices. </w:t>
      </w:r>
    </w:p>
    <w:p w14:paraId="58CB394C" w14:textId="77777777" w:rsidR="00C44E9F" w:rsidRDefault="00C44E9F" w:rsidP="004251D1">
      <w:pPr>
        <w:ind w:left="360" w:hanging="360"/>
        <w:rPr>
          <w:i/>
          <w:iCs/>
          <w:sz w:val="22"/>
          <w:szCs w:val="22"/>
        </w:rPr>
      </w:pPr>
    </w:p>
    <w:p w14:paraId="115A304D" w14:textId="289A00C3" w:rsidR="00DC6C7F" w:rsidRDefault="00DC6C7F" w:rsidP="004251D1">
      <w:pPr>
        <w:ind w:left="360" w:hanging="360"/>
        <w:rPr>
          <w:b/>
          <w:bCs/>
          <w:sz w:val="22"/>
          <w:szCs w:val="22"/>
        </w:rPr>
      </w:pPr>
      <w:r>
        <w:rPr>
          <w:b/>
          <w:bCs/>
          <w:sz w:val="22"/>
          <w:szCs w:val="22"/>
        </w:rPr>
        <w:t xml:space="preserve">39. </w:t>
      </w:r>
      <w:r w:rsidRPr="00DC6C7F">
        <w:rPr>
          <w:b/>
          <w:bCs/>
          <w:sz w:val="22"/>
          <w:szCs w:val="22"/>
        </w:rPr>
        <w:t>On the Pricing Form, is "Amount of non-sufficient funds check returned to county" expressed as a percentage of face amount?</w:t>
      </w:r>
    </w:p>
    <w:p w14:paraId="34C0F561" w14:textId="77777777" w:rsidR="00DC6C7F" w:rsidRDefault="00DC6C7F" w:rsidP="004251D1">
      <w:pPr>
        <w:ind w:left="360" w:hanging="360"/>
        <w:rPr>
          <w:b/>
          <w:bCs/>
          <w:sz w:val="22"/>
          <w:szCs w:val="22"/>
        </w:rPr>
      </w:pPr>
    </w:p>
    <w:p w14:paraId="62F06CB4" w14:textId="0AF96A1E" w:rsidR="00C44E9F" w:rsidRPr="00C44E9F" w:rsidRDefault="00C44E9F" w:rsidP="00872E7B">
      <w:pPr>
        <w:ind w:left="360"/>
        <w:rPr>
          <w:i/>
          <w:iCs/>
          <w:sz w:val="22"/>
          <w:szCs w:val="22"/>
        </w:rPr>
      </w:pPr>
      <w:r>
        <w:rPr>
          <w:i/>
          <w:iCs/>
          <w:sz w:val="22"/>
          <w:szCs w:val="22"/>
        </w:rPr>
        <w:t xml:space="preserve">Refer to Purchasing to specify the required unit and calculation basis for this pricing-form entry. </w:t>
      </w:r>
    </w:p>
    <w:p w14:paraId="2C840E11" w14:textId="77777777" w:rsidR="00DC6C7F" w:rsidRPr="00DC6C7F" w:rsidRDefault="00DC6C7F" w:rsidP="004251D1">
      <w:pPr>
        <w:ind w:left="360" w:hanging="360"/>
        <w:rPr>
          <w:b/>
          <w:bCs/>
          <w:sz w:val="22"/>
          <w:szCs w:val="22"/>
        </w:rPr>
      </w:pPr>
    </w:p>
    <w:p w14:paraId="4BFBC5CD" w14:textId="556930A6" w:rsidR="00DC6C7F" w:rsidRDefault="00DC6C7F" w:rsidP="004251D1">
      <w:pPr>
        <w:ind w:left="360" w:hanging="360"/>
        <w:rPr>
          <w:b/>
          <w:bCs/>
          <w:sz w:val="22"/>
          <w:szCs w:val="22"/>
        </w:rPr>
      </w:pPr>
      <w:r>
        <w:rPr>
          <w:b/>
          <w:bCs/>
          <w:sz w:val="22"/>
          <w:szCs w:val="22"/>
        </w:rPr>
        <w:t xml:space="preserve">40. </w:t>
      </w:r>
      <w:r w:rsidRPr="00DC6C7F">
        <w:rPr>
          <w:b/>
          <w:bCs/>
          <w:sz w:val="22"/>
          <w:szCs w:val="22"/>
        </w:rPr>
        <w:t>Which departments expect to refer checks under the new contract, and approximately how many per year? The RFP notes Tax will not use the service; will Tag?</w:t>
      </w:r>
    </w:p>
    <w:p w14:paraId="5773D8EC" w14:textId="77777777" w:rsidR="00DC6C7F" w:rsidRDefault="00DC6C7F" w:rsidP="004251D1">
      <w:pPr>
        <w:ind w:left="360" w:hanging="360"/>
        <w:rPr>
          <w:b/>
          <w:bCs/>
          <w:sz w:val="22"/>
          <w:szCs w:val="22"/>
        </w:rPr>
      </w:pPr>
    </w:p>
    <w:p w14:paraId="534D0A86" w14:textId="42A74268" w:rsidR="00C44E9F" w:rsidRDefault="00C44E9F" w:rsidP="00872E7B">
      <w:pPr>
        <w:ind w:left="360"/>
        <w:rPr>
          <w:i/>
          <w:iCs/>
          <w:sz w:val="22"/>
          <w:szCs w:val="22"/>
        </w:rPr>
      </w:pPr>
      <w:r>
        <w:rPr>
          <w:i/>
          <w:iCs/>
          <w:sz w:val="22"/>
          <w:szCs w:val="22"/>
        </w:rPr>
        <w:t xml:space="preserve">The Tag Office anticipates using the contract, Tax will not. 349 Tag returned checks in 2025. </w:t>
      </w:r>
    </w:p>
    <w:p w14:paraId="3CB7C228" w14:textId="77777777" w:rsidR="00C44E9F" w:rsidRDefault="00C44E9F" w:rsidP="004251D1">
      <w:pPr>
        <w:ind w:left="360" w:hanging="360"/>
        <w:rPr>
          <w:i/>
          <w:iCs/>
          <w:sz w:val="22"/>
          <w:szCs w:val="22"/>
        </w:rPr>
      </w:pPr>
    </w:p>
    <w:p w14:paraId="14E01C6C" w14:textId="681E4C2F" w:rsidR="00DC6C7F" w:rsidRDefault="00DC6C7F" w:rsidP="004251D1">
      <w:pPr>
        <w:ind w:left="360" w:hanging="360"/>
        <w:rPr>
          <w:b/>
          <w:bCs/>
          <w:sz w:val="22"/>
          <w:szCs w:val="22"/>
        </w:rPr>
      </w:pPr>
      <w:r>
        <w:rPr>
          <w:b/>
          <w:bCs/>
          <w:sz w:val="22"/>
          <w:szCs w:val="22"/>
        </w:rPr>
        <w:t xml:space="preserve">41. </w:t>
      </w:r>
      <w:r w:rsidRPr="00DC6C7F">
        <w:rPr>
          <w:b/>
          <w:bCs/>
          <w:sz w:val="22"/>
          <w:szCs w:val="22"/>
        </w:rPr>
        <w:t>What is the average and range of check amounts referred?</w:t>
      </w:r>
    </w:p>
    <w:p w14:paraId="25A6EFF9" w14:textId="77777777" w:rsidR="00C44E9F" w:rsidRDefault="00C44E9F" w:rsidP="004251D1">
      <w:pPr>
        <w:ind w:left="360" w:hanging="360"/>
        <w:rPr>
          <w:b/>
          <w:bCs/>
          <w:sz w:val="22"/>
          <w:szCs w:val="22"/>
        </w:rPr>
      </w:pPr>
    </w:p>
    <w:p w14:paraId="270DA141" w14:textId="0AEE740F" w:rsidR="00DC6C7F" w:rsidRPr="00923176" w:rsidRDefault="00923176" w:rsidP="00872E7B">
      <w:pPr>
        <w:ind w:firstLine="360"/>
        <w:rPr>
          <w:i/>
          <w:iCs/>
          <w:sz w:val="22"/>
          <w:szCs w:val="22"/>
        </w:rPr>
      </w:pPr>
      <w:r w:rsidRPr="00923176">
        <w:rPr>
          <w:i/>
          <w:iCs/>
          <w:sz w:val="22"/>
          <w:szCs w:val="22"/>
        </w:rPr>
        <w:t>Tag Office: anywhere from $10.00 to $10,000.00</w:t>
      </w:r>
      <w:r w:rsidR="00C44E9F">
        <w:rPr>
          <w:i/>
          <w:iCs/>
          <w:sz w:val="22"/>
          <w:szCs w:val="22"/>
        </w:rPr>
        <w:t xml:space="preserve">. </w:t>
      </w:r>
    </w:p>
    <w:p w14:paraId="1FEF75A2" w14:textId="77777777" w:rsidR="00DC6C7F" w:rsidRPr="00DC6C7F" w:rsidRDefault="00DC6C7F" w:rsidP="004251D1">
      <w:pPr>
        <w:ind w:left="360" w:hanging="360"/>
        <w:rPr>
          <w:b/>
          <w:bCs/>
          <w:sz w:val="22"/>
          <w:szCs w:val="22"/>
        </w:rPr>
      </w:pPr>
    </w:p>
    <w:p w14:paraId="2DC40C4E" w14:textId="77777777" w:rsidR="00C44E9F" w:rsidRPr="00B53715" w:rsidRDefault="00DC6C7F" w:rsidP="004251D1">
      <w:pPr>
        <w:ind w:left="360" w:hanging="360"/>
        <w:rPr>
          <w:b/>
          <w:bCs/>
          <w:sz w:val="22"/>
          <w:szCs w:val="22"/>
        </w:rPr>
      </w:pPr>
      <w:r>
        <w:rPr>
          <w:b/>
          <w:bCs/>
          <w:sz w:val="22"/>
          <w:szCs w:val="22"/>
        </w:rPr>
        <w:t xml:space="preserve">42. </w:t>
      </w:r>
      <w:r w:rsidRPr="00B53715">
        <w:rPr>
          <w:b/>
          <w:bCs/>
          <w:sz w:val="22"/>
          <w:szCs w:val="22"/>
        </w:rPr>
        <w:t>On litigated accounts, may the vendor recover from the check writer, and retain, the court costs and attorney fees allowed by K.S.A. 60-2610(a)?</w:t>
      </w:r>
    </w:p>
    <w:p w14:paraId="34DED991" w14:textId="77777777" w:rsidR="00C44E9F" w:rsidRDefault="00C44E9F" w:rsidP="004251D1">
      <w:pPr>
        <w:ind w:left="360" w:hanging="360"/>
        <w:rPr>
          <w:b/>
          <w:bCs/>
          <w:sz w:val="22"/>
          <w:szCs w:val="22"/>
        </w:rPr>
      </w:pPr>
    </w:p>
    <w:p w14:paraId="34FD4D05" w14:textId="4DCC61F8" w:rsidR="00C44E9F" w:rsidRPr="00C44E9F" w:rsidRDefault="00C44E9F" w:rsidP="008047E8">
      <w:pPr>
        <w:ind w:left="360"/>
        <w:rPr>
          <w:b/>
          <w:bCs/>
          <w:sz w:val="22"/>
          <w:szCs w:val="22"/>
        </w:rPr>
      </w:pPr>
      <w:r>
        <w:rPr>
          <w:i/>
          <w:iCs/>
          <w:sz w:val="22"/>
          <w:szCs w:val="22"/>
        </w:rPr>
        <w:t xml:space="preserve">Tag Office: Under the current arrangement, the vendor retains recovered court costs and attorney fees, and damages are split equally with the </w:t>
      </w:r>
      <w:r w:rsidR="008047E8">
        <w:rPr>
          <w:i/>
          <w:iCs/>
          <w:sz w:val="22"/>
          <w:szCs w:val="22"/>
        </w:rPr>
        <w:t>c</w:t>
      </w:r>
      <w:r>
        <w:rPr>
          <w:i/>
          <w:iCs/>
          <w:sz w:val="22"/>
          <w:szCs w:val="22"/>
        </w:rPr>
        <w:t xml:space="preserve">ounty. </w:t>
      </w:r>
    </w:p>
    <w:p w14:paraId="56A639E7" w14:textId="7C1798BE" w:rsidR="00C44E9F" w:rsidRDefault="00C44E9F" w:rsidP="004251D1">
      <w:pPr>
        <w:ind w:left="360" w:hanging="360"/>
        <w:rPr>
          <w:i/>
          <w:iCs/>
          <w:sz w:val="22"/>
          <w:szCs w:val="22"/>
        </w:rPr>
      </w:pPr>
      <w:r>
        <w:rPr>
          <w:i/>
          <w:iCs/>
          <w:sz w:val="22"/>
          <w:szCs w:val="22"/>
        </w:rPr>
        <w:t xml:space="preserve"> </w:t>
      </w:r>
      <w:r w:rsidR="00923176" w:rsidRPr="00923176">
        <w:rPr>
          <w:i/>
          <w:iCs/>
          <w:sz w:val="22"/>
          <w:szCs w:val="22"/>
        </w:rPr>
        <w:t xml:space="preserve">   </w:t>
      </w:r>
    </w:p>
    <w:p w14:paraId="7228A229" w14:textId="77777777" w:rsidR="00DC6C7F" w:rsidRPr="00DC6C7F" w:rsidRDefault="00DC6C7F" w:rsidP="004251D1">
      <w:pPr>
        <w:ind w:left="360" w:hanging="360"/>
        <w:rPr>
          <w:b/>
          <w:bCs/>
          <w:sz w:val="22"/>
          <w:szCs w:val="22"/>
        </w:rPr>
      </w:pPr>
    </w:p>
    <w:p w14:paraId="7B4448BE" w14:textId="36E377E7" w:rsidR="00DC6C7F" w:rsidRPr="00B53715" w:rsidRDefault="00DC6C7F" w:rsidP="004251D1">
      <w:pPr>
        <w:ind w:left="360" w:hanging="360"/>
        <w:rPr>
          <w:b/>
          <w:bCs/>
          <w:sz w:val="22"/>
          <w:szCs w:val="22"/>
        </w:rPr>
      </w:pPr>
      <w:r>
        <w:rPr>
          <w:b/>
          <w:bCs/>
          <w:sz w:val="22"/>
          <w:szCs w:val="22"/>
        </w:rPr>
        <w:lastRenderedPageBreak/>
        <w:t xml:space="preserve">43. </w:t>
      </w:r>
      <w:r w:rsidRPr="00B53715">
        <w:rPr>
          <w:b/>
          <w:bCs/>
          <w:sz w:val="22"/>
          <w:szCs w:val="22"/>
        </w:rPr>
        <w:t>Does the county's notice in Section V.A.3 meet the 14-day written demand in K.S.A. 60-2610(b), and will copies be provided at referral?</w:t>
      </w:r>
    </w:p>
    <w:p w14:paraId="0E54BE07" w14:textId="77777777" w:rsidR="00DC6C7F" w:rsidRDefault="00DC6C7F" w:rsidP="004251D1">
      <w:pPr>
        <w:ind w:left="360" w:hanging="360"/>
        <w:rPr>
          <w:b/>
          <w:bCs/>
          <w:sz w:val="22"/>
          <w:szCs w:val="22"/>
        </w:rPr>
      </w:pPr>
    </w:p>
    <w:p w14:paraId="0815274B" w14:textId="5A2C1064" w:rsidR="00C44E9F" w:rsidRPr="00C44E9F" w:rsidRDefault="00B53715" w:rsidP="008047E8">
      <w:pPr>
        <w:ind w:left="360"/>
        <w:rPr>
          <w:i/>
          <w:iCs/>
          <w:sz w:val="22"/>
          <w:szCs w:val="22"/>
        </w:rPr>
      </w:pPr>
      <w:r>
        <w:rPr>
          <w:i/>
          <w:iCs/>
          <w:sz w:val="22"/>
          <w:szCs w:val="22"/>
        </w:rPr>
        <w:t xml:space="preserve">Yes. </w:t>
      </w:r>
    </w:p>
    <w:p w14:paraId="0B44AC09" w14:textId="77777777" w:rsidR="00DC6C7F" w:rsidRPr="00DC6C7F" w:rsidRDefault="00DC6C7F" w:rsidP="004251D1">
      <w:pPr>
        <w:ind w:left="360" w:hanging="360"/>
        <w:rPr>
          <w:b/>
          <w:bCs/>
          <w:sz w:val="22"/>
          <w:szCs w:val="22"/>
        </w:rPr>
      </w:pPr>
    </w:p>
    <w:p w14:paraId="05A79996" w14:textId="3771FEC6" w:rsidR="00DC6C7F" w:rsidRPr="00B53715" w:rsidRDefault="00DC6C7F" w:rsidP="004251D1">
      <w:pPr>
        <w:ind w:left="360" w:hanging="360"/>
        <w:rPr>
          <w:b/>
          <w:bCs/>
          <w:sz w:val="22"/>
          <w:szCs w:val="22"/>
        </w:rPr>
      </w:pPr>
      <w:r>
        <w:rPr>
          <w:b/>
          <w:bCs/>
          <w:sz w:val="22"/>
          <w:szCs w:val="22"/>
        </w:rPr>
        <w:t xml:space="preserve">44. </w:t>
      </w:r>
      <w:r w:rsidRPr="00B53715">
        <w:rPr>
          <w:b/>
          <w:bCs/>
          <w:sz w:val="22"/>
          <w:szCs w:val="22"/>
        </w:rPr>
        <w:t>Does the county authorize credit bureau reporting of unpaid returned checks?</w:t>
      </w:r>
    </w:p>
    <w:p w14:paraId="6FB196BB" w14:textId="77777777" w:rsidR="00C44E9F" w:rsidRPr="00CF0E77" w:rsidRDefault="00923176" w:rsidP="004251D1">
      <w:pPr>
        <w:ind w:left="360" w:hanging="360"/>
        <w:rPr>
          <w:b/>
          <w:bCs/>
          <w:color w:val="EE0000"/>
          <w:sz w:val="22"/>
          <w:szCs w:val="22"/>
        </w:rPr>
      </w:pPr>
      <w:r w:rsidRPr="00CF0E77">
        <w:rPr>
          <w:b/>
          <w:bCs/>
          <w:color w:val="EE0000"/>
          <w:sz w:val="22"/>
          <w:szCs w:val="22"/>
        </w:rPr>
        <w:t xml:space="preserve"> </w:t>
      </w:r>
    </w:p>
    <w:p w14:paraId="071F797D" w14:textId="77777777" w:rsidR="00C44E9F" w:rsidRDefault="00C44E9F" w:rsidP="008047E8">
      <w:pPr>
        <w:ind w:left="360"/>
        <w:rPr>
          <w:i/>
          <w:iCs/>
          <w:sz w:val="22"/>
          <w:szCs w:val="22"/>
        </w:rPr>
      </w:pPr>
      <w:r w:rsidRPr="00C44E9F">
        <w:rPr>
          <w:i/>
          <w:iCs/>
          <w:sz w:val="22"/>
          <w:szCs w:val="22"/>
        </w:rPr>
        <w:t xml:space="preserve">The </w:t>
      </w:r>
      <w:r>
        <w:rPr>
          <w:i/>
          <w:iCs/>
          <w:sz w:val="22"/>
          <w:szCs w:val="22"/>
        </w:rPr>
        <w:t>collection company handles credit bureau reporting.</w:t>
      </w:r>
    </w:p>
    <w:p w14:paraId="3AFE8CE1" w14:textId="77777777" w:rsidR="00C44E9F" w:rsidRDefault="00C44E9F" w:rsidP="004251D1">
      <w:pPr>
        <w:ind w:left="360" w:hanging="360"/>
        <w:rPr>
          <w:i/>
          <w:iCs/>
          <w:sz w:val="22"/>
          <w:szCs w:val="22"/>
        </w:rPr>
      </w:pPr>
    </w:p>
    <w:p w14:paraId="09BBCD03" w14:textId="17B721B2" w:rsidR="00DC6C7F" w:rsidRDefault="00DC6C7F" w:rsidP="004251D1">
      <w:pPr>
        <w:ind w:left="360" w:hanging="360"/>
        <w:rPr>
          <w:b/>
          <w:bCs/>
          <w:sz w:val="22"/>
          <w:szCs w:val="22"/>
        </w:rPr>
      </w:pPr>
      <w:r>
        <w:rPr>
          <w:b/>
          <w:bCs/>
          <w:sz w:val="22"/>
          <w:szCs w:val="22"/>
        </w:rPr>
        <w:t xml:space="preserve">45. </w:t>
      </w:r>
      <w:r w:rsidRPr="00DC6C7F">
        <w:rPr>
          <w:b/>
          <w:bCs/>
          <w:sz w:val="22"/>
          <w:szCs w:val="22"/>
        </w:rPr>
        <w:t>What electronic format and secure transfer method will the county use for referrals and check images?</w:t>
      </w:r>
    </w:p>
    <w:p w14:paraId="06419C29" w14:textId="77777777" w:rsidR="008047E8" w:rsidRDefault="008047E8" w:rsidP="004251D1">
      <w:pPr>
        <w:ind w:left="360" w:hanging="360"/>
        <w:rPr>
          <w:b/>
          <w:bCs/>
          <w:sz w:val="22"/>
          <w:szCs w:val="22"/>
        </w:rPr>
      </w:pPr>
    </w:p>
    <w:p w14:paraId="1A1C6224" w14:textId="7CA72BAD" w:rsidR="00C44E9F" w:rsidRDefault="00923176" w:rsidP="008047E8">
      <w:pPr>
        <w:ind w:left="360"/>
        <w:rPr>
          <w:i/>
          <w:iCs/>
          <w:sz w:val="22"/>
          <w:szCs w:val="22"/>
        </w:rPr>
      </w:pPr>
      <w:r w:rsidRPr="00923176">
        <w:rPr>
          <w:i/>
          <w:iCs/>
          <w:sz w:val="22"/>
          <w:szCs w:val="22"/>
        </w:rPr>
        <w:t xml:space="preserve">Tag office: </w:t>
      </w:r>
      <w:r w:rsidR="00C44E9F">
        <w:rPr>
          <w:i/>
          <w:iCs/>
          <w:sz w:val="22"/>
          <w:szCs w:val="22"/>
        </w:rPr>
        <w:t xml:space="preserve">Current referrals use an Excel spreadsheet and PDF images of the front and back of each check, transmitted by email. </w:t>
      </w:r>
    </w:p>
    <w:p w14:paraId="35FE3FB2" w14:textId="77777777" w:rsidR="00C44E9F" w:rsidRDefault="00C44E9F" w:rsidP="004251D1">
      <w:pPr>
        <w:ind w:left="360" w:hanging="360"/>
        <w:rPr>
          <w:i/>
          <w:iCs/>
          <w:sz w:val="22"/>
          <w:szCs w:val="22"/>
        </w:rPr>
      </w:pPr>
    </w:p>
    <w:p w14:paraId="04B4A471" w14:textId="25D82C15" w:rsidR="00DC6C7F" w:rsidRDefault="00DC6C7F" w:rsidP="004251D1">
      <w:pPr>
        <w:ind w:left="360" w:hanging="360"/>
        <w:rPr>
          <w:b/>
          <w:bCs/>
          <w:sz w:val="22"/>
          <w:szCs w:val="22"/>
        </w:rPr>
      </w:pPr>
      <w:r>
        <w:rPr>
          <w:b/>
          <w:bCs/>
          <w:sz w:val="22"/>
          <w:szCs w:val="22"/>
        </w:rPr>
        <w:t xml:space="preserve">46. </w:t>
      </w:r>
      <w:r w:rsidRPr="00DC6C7F">
        <w:rPr>
          <w:b/>
          <w:bCs/>
          <w:sz w:val="22"/>
          <w:szCs w:val="22"/>
        </w:rPr>
        <w:t>Is there a file size limit for emailed proposals and may a response be sent in more than one email?</w:t>
      </w:r>
    </w:p>
    <w:p w14:paraId="0EDCF47C" w14:textId="77777777" w:rsidR="00923176" w:rsidRDefault="00923176" w:rsidP="004251D1">
      <w:pPr>
        <w:ind w:left="360" w:hanging="360"/>
        <w:rPr>
          <w:b/>
          <w:bCs/>
          <w:sz w:val="22"/>
          <w:szCs w:val="22"/>
        </w:rPr>
      </w:pPr>
    </w:p>
    <w:p w14:paraId="45D27527" w14:textId="7DD0FCAA" w:rsidR="00573AF3" w:rsidRPr="00573AF3" w:rsidRDefault="00573AF3" w:rsidP="008047E8">
      <w:pPr>
        <w:ind w:left="360"/>
        <w:rPr>
          <w:i/>
          <w:iCs/>
          <w:sz w:val="22"/>
          <w:szCs w:val="22"/>
        </w:rPr>
      </w:pPr>
      <w:r w:rsidRPr="00573AF3">
        <w:rPr>
          <w:i/>
          <w:iCs/>
          <w:sz w:val="22"/>
          <w:szCs w:val="22"/>
        </w:rPr>
        <w:t xml:space="preserve">The entire </w:t>
      </w:r>
      <w:r>
        <w:rPr>
          <w:i/>
          <w:iCs/>
          <w:sz w:val="22"/>
          <w:szCs w:val="22"/>
        </w:rPr>
        <w:t>email</w:t>
      </w:r>
      <w:r w:rsidRPr="00573AF3">
        <w:rPr>
          <w:i/>
          <w:iCs/>
          <w:sz w:val="22"/>
          <w:szCs w:val="22"/>
        </w:rPr>
        <w:t>, including attachments and expanded compressed files, must be 35 MB or less.</w:t>
      </w:r>
    </w:p>
    <w:p w14:paraId="5FA92DC6" w14:textId="77777777" w:rsidR="00C44E9F" w:rsidRPr="00DC6C7F" w:rsidRDefault="00C44E9F" w:rsidP="004251D1">
      <w:pPr>
        <w:ind w:left="360" w:hanging="360"/>
        <w:rPr>
          <w:b/>
          <w:bCs/>
          <w:sz w:val="22"/>
          <w:szCs w:val="22"/>
        </w:rPr>
      </w:pPr>
    </w:p>
    <w:p w14:paraId="211526F2" w14:textId="54FEDD5D" w:rsidR="00DC6C7F" w:rsidRPr="00B53715" w:rsidRDefault="00DC6C7F" w:rsidP="004251D1">
      <w:pPr>
        <w:ind w:left="360" w:hanging="360"/>
        <w:rPr>
          <w:b/>
          <w:bCs/>
          <w:sz w:val="22"/>
          <w:szCs w:val="22"/>
        </w:rPr>
      </w:pPr>
      <w:r>
        <w:rPr>
          <w:b/>
          <w:bCs/>
          <w:sz w:val="22"/>
          <w:szCs w:val="22"/>
        </w:rPr>
        <w:t xml:space="preserve">47. </w:t>
      </w:r>
      <w:r w:rsidRPr="00B53715">
        <w:rPr>
          <w:b/>
          <w:bCs/>
          <w:sz w:val="22"/>
          <w:szCs w:val="22"/>
        </w:rPr>
        <w:t>Section V.B.7 places all legal costs on the vendor. Please confirm the Pricing Form's litigation line may be stated as a percentage of amounts collected through litigation, with the county receiving the balance.</w:t>
      </w:r>
    </w:p>
    <w:p w14:paraId="09CD87D9" w14:textId="77777777" w:rsidR="00DC6C7F" w:rsidRPr="00CF0E77" w:rsidRDefault="00DC6C7F" w:rsidP="004251D1">
      <w:pPr>
        <w:ind w:left="360" w:hanging="360"/>
        <w:rPr>
          <w:b/>
          <w:bCs/>
          <w:color w:val="EE0000"/>
          <w:sz w:val="22"/>
          <w:szCs w:val="22"/>
        </w:rPr>
      </w:pPr>
    </w:p>
    <w:p w14:paraId="6B90A941" w14:textId="49FF00BE" w:rsidR="00C44E9F" w:rsidRPr="00C44E9F" w:rsidRDefault="00B53715" w:rsidP="008047E8">
      <w:pPr>
        <w:ind w:left="360" w:hanging="90"/>
        <w:rPr>
          <w:i/>
          <w:iCs/>
          <w:sz w:val="22"/>
          <w:szCs w:val="22"/>
        </w:rPr>
      </w:pPr>
      <w:r>
        <w:rPr>
          <w:i/>
          <w:iCs/>
          <w:sz w:val="22"/>
          <w:szCs w:val="22"/>
        </w:rPr>
        <w:t>Yes.</w:t>
      </w:r>
    </w:p>
    <w:p w14:paraId="5B8940B8" w14:textId="77777777" w:rsidR="00DC6C7F" w:rsidRPr="00DC6C7F" w:rsidRDefault="00DC6C7F" w:rsidP="004251D1">
      <w:pPr>
        <w:ind w:left="360" w:hanging="360"/>
        <w:rPr>
          <w:b/>
          <w:bCs/>
          <w:sz w:val="22"/>
          <w:szCs w:val="22"/>
        </w:rPr>
      </w:pPr>
    </w:p>
    <w:p w14:paraId="4383C59D" w14:textId="42474754" w:rsidR="00DC6C7F" w:rsidRPr="00DC6C7F" w:rsidRDefault="00DC6C7F" w:rsidP="004251D1">
      <w:pPr>
        <w:ind w:left="360" w:hanging="360"/>
        <w:rPr>
          <w:b/>
          <w:bCs/>
          <w:sz w:val="22"/>
          <w:szCs w:val="22"/>
        </w:rPr>
      </w:pPr>
      <w:r>
        <w:rPr>
          <w:b/>
          <w:bCs/>
          <w:sz w:val="22"/>
          <w:szCs w:val="22"/>
        </w:rPr>
        <w:t xml:space="preserve">48. </w:t>
      </w:r>
      <w:r w:rsidRPr="00DC6C7F">
        <w:rPr>
          <w:b/>
          <w:bCs/>
          <w:sz w:val="22"/>
          <w:szCs w:val="22"/>
        </w:rPr>
        <w:t>Will the county set a minimum check amount below which departments will not request legal action or may the vendor recommend one?</w:t>
      </w:r>
    </w:p>
    <w:p w14:paraId="155BA028" w14:textId="77777777" w:rsidR="00C44E9F" w:rsidRDefault="00C44E9F" w:rsidP="004251D1">
      <w:pPr>
        <w:ind w:left="360" w:hanging="360"/>
        <w:rPr>
          <w:i/>
          <w:iCs/>
          <w:sz w:val="22"/>
          <w:szCs w:val="22"/>
        </w:rPr>
      </w:pPr>
    </w:p>
    <w:p w14:paraId="181824D4" w14:textId="7149A0DF" w:rsidR="002E71BC" w:rsidRDefault="0055277F" w:rsidP="008047E8">
      <w:pPr>
        <w:ind w:left="360"/>
        <w:rPr>
          <w:i/>
          <w:iCs/>
          <w:sz w:val="22"/>
          <w:szCs w:val="22"/>
        </w:rPr>
      </w:pPr>
      <w:r>
        <w:rPr>
          <w:i/>
          <w:iCs/>
          <w:sz w:val="22"/>
          <w:szCs w:val="22"/>
        </w:rPr>
        <w:t xml:space="preserve">The Tag Office has not identified an established minimum check amount for litigation. The RFP reserves litigation decisions to the County or referring </w:t>
      </w:r>
      <w:r w:rsidR="002E71BC">
        <w:rPr>
          <w:i/>
          <w:iCs/>
          <w:sz w:val="22"/>
          <w:szCs w:val="22"/>
        </w:rPr>
        <w:t>department.</w:t>
      </w:r>
    </w:p>
    <w:p w14:paraId="081F6438" w14:textId="77777777" w:rsidR="002E71BC" w:rsidRDefault="002E71BC" w:rsidP="002E71BC">
      <w:pPr>
        <w:rPr>
          <w:i/>
          <w:iCs/>
          <w:sz w:val="22"/>
          <w:szCs w:val="22"/>
        </w:rPr>
      </w:pPr>
    </w:p>
    <w:p w14:paraId="0F46E765" w14:textId="77777777" w:rsidR="008047E8" w:rsidRDefault="008047E8" w:rsidP="002E71BC">
      <w:pPr>
        <w:rPr>
          <w:sz w:val="22"/>
          <w:szCs w:val="22"/>
        </w:rPr>
      </w:pPr>
    </w:p>
    <w:p w14:paraId="44CBB012" w14:textId="77777777" w:rsidR="008047E8" w:rsidRDefault="008047E8" w:rsidP="002E71BC">
      <w:pPr>
        <w:rPr>
          <w:sz w:val="22"/>
          <w:szCs w:val="22"/>
        </w:rPr>
      </w:pPr>
    </w:p>
    <w:p w14:paraId="6651C2AA" w14:textId="2E27B807" w:rsidR="00B56723" w:rsidRPr="00B51C10" w:rsidRDefault="00B56723" w:rsidP="002E71BC">
      <w:pPr>
        <w:rPr>
          <w:sz w:val="22"/>
          <w:szCs w:val="22"/>
        </w:rPr>
      </w:pPr>
      <w:r w:rsidRPr="00B51C10">
        <w:rPr>
          <w:sz w:val="22"/>
          <w:szCs w:val="22"/>
        </w:rPr>
        <w:t xml:space="preserve">Firms interested in submitting a </w:t>
      </w:r>
      <w:r w:rsidRPr="00F81B2F">
        <w:rPr>
          <w:b/>
          <w:bCs/>
          <w:i/>
          <w:iCs/>
          <w:sz w:val="22"/>
          <w:szCs w:val="22"/>
        </w:rPr>
        <w:t xml:space="preserve">Request for </w:t>
      </w:r>
      <w:r w:rsidR="00AC64CA" w:rsidRPr="00F81B2F">
        <w:rPr>
          <w:b/>
          <w:bCs/>
          <w:i/>
          <w:iCs/>
          <w:sz w:val="22"/>
          <w:szCs w:val="22"/>
        </w:rPr>
        <w:t>Proposal</w:t>
      </w:r>
      <w:r w:rsidRPr="00F81B2F">
        <w:rPr>
          <w:sz w:val="22"/>
          <w:szCs w:val="22"/>
        </w:rPr>
        <w:t xml:space="preserve">, must respond with complete information and </w:t>
      </w:r>
      <w:r w:rsidRPr="00F81B2F">
        <w:rPr>
          <w:b/>
          <w:bCs/>
          <w:sz w:val="22"/>
          <w:szCs w:val="22"/>
        </w:rPr>
        <w:t xml:space="preserve">deliver on or before 1:45 pm </w:t>
      </w:r>
      <w:r w:rsidRPr="00F81B2F">
        <w:rPr>
          <w:b/>
          <w:bCs/>
          <w:i/>
          <w:iCs/>
          <w:sz w:val="22"/>
          <w:szCs w:val="22"/>
        </w:rPr>
        <w:t xml:space="preserve">CST, </w:t>
      </w:r>
      <w:r w:rsidR="00F81B2F" w:rsidRPr="00F81B2F">
        <w:rPr>
          <w:b/>
          <w:bCs/>
          <w:i/>
          <w:iCs/>
          <w:sz w:val="22"/>
          <w:szCs w:val="22"/>
        </w:rPr>
        <w:t>November 3, 2026</w:t>
      </w:r>
      <w:r w:rsidRPr="00F81B2F">
        <w:rPr>
          <w:b/>
          <w:bCs/>
          <w:sz w:val="22"/>
          <w:szCs w:val="22"/>
        </w:rPr>
        <w:t xml:space="preserve">. </w:t>
      </w:r>
      <w:r w:rsidRPr="00F81B2F">
        <w:rPr>
          <w:sz w:val="22"/>
          <w:szCs w:val="22"/>
        </w:rPr>
        <w:t xml:space="preserve">Late responses </w:t>
      </w:r>
      <w:r w:rsidRPr="00B51C10">
        <w:rPr>
          <w:sz w:val="22"/>
          <w:szCs w:val="22"/>
        </w:rPr>
        <w:t>will not be accepted and will not receive consideration for final award.</w:t>
      </w:r>
    </w:p>
    <w:p w14:paraId="69A5EC9D" w14:textId="77777777" w:rsidR="00B56723" w:rsidRPr="00B51C10" w:rsidRDefault="00B56723" w:rsidP="00B56723">
      <w:pPr>
        <w:pStyle w:val="Default"/>
        <w:rPr>
          <w:sz w:val="22"/>
          <w:szCs w:val="22"/>
        </w:rPr>
      </w:pPr>
    </w:p>
    <w:p w14:paraId="1D7342B7" w14:textId="74D9B0D3" w:rsidR="00B56723" w:rsidRDefault="00B56723" w:rsidP="00B56723">
      <w:pPr>
        <w:rPr>
          <w:b/>
          <w:bCs/>
          <w:sz w:val="22"/>
          <w:szCs w:val="22"/>
        </w:rPr>
      </w:pPr>
      <w:r w:rsidRPr="00B51C10">
        <w:rPr>
          <w:b/>
          <w:bCs/>
          <w:sz w:val="22"/>
          <w:szCs w:val="22"/>
        </w:rPr>
        <w:t>“PLEASE ACKNOWLEDGE RECEIPT OF THIS ADDENDUM ON THE RF</w:t>
      </w:r>
      <w:r w:rsidR="008047E8">
        <w:rPr>
          <w:b/>
          <w:bCs/>
          <w:sz w:val="22"/>
          <w:szCs w:val="22"/>
        </w:rPr>
        <w:t>P</w:t>
      </w:r>
      <w:r w:rsidRPr="00B51C10">
        <w:rPr>
          <w:b/>
          <w:bCs/>
          <w:sz w:val="22"/>
          <w:szCs w:val="22"/>
        </w:rPr>
        <w:t xml:space="preserve"> RESPONSE PAGE.”</w:t>
      </w:r>
    </w:p>
    <w:p w14:paraId="6F3D992B" w14:textId="290DD550" w:rsidR="00F81B2F" w:rsidRPr="00B51C10" w:rsidRDefault="00F81B2F" w:rsidP="00B56723">
      <w:pPr>
        <w:rPr>
          <w:b/>
          <w:bCs/>
          <w:sz w:val="22"/>
          <w:szCs w:val="22"/>
        </w:rPr>
      </w:pPr>
    </w:p>
    <w:p w14:paraId="69D32DBC" w14:textId="12BD1B95" w:rsidR="00B56723" w:rsidRPr="00B51C10" w:rsidRDefault="008047E8" w:rsidP="00B56723">
      <w:pPr>
        <w:rPr>
          <w:b/>
          <w:bCs/>
          <w:sz w:val="22"/>
          <w:szCs w:val="22"/>
        </w:rPr>
      </w:pPr>
      <w:r w:rsidRPr="00F81B2F">
        <w:rPr>
          <w:b/>
          <w:noProof/>
          <w:sz w:val="22"/>
          <w:szCs w:val="22"/>
        </w:rPr>
        <w:drawing>
          <wp:anchor distT="0" distB="0" distL="114300" distR="114300" simplePos="0" relativeHeight="251664896" behindDoc="1" locked="0" layoutInCell="1" allowOverlap="1" wp14:anchorId="3C9DB261" wp14:editId="5609BAB6">
            <wp:simplePos x="0" y="0"/>
            <wp:positionH relativeFrom="margin">
              <wp:posOffset>-252730</wp:posOffset>
            </wp:positionH>
            <wp:positionV relativeFrom="paragraph">
              <wp:posOffset>109220</wp:posOffset>
            </wp:positionV>
            <wp:extent cx="2120900" cy="871220"/>
            <wp:effectExtent l="0" t="0" r="0" b="5080"/>
            <wp:wrapTight wrapText="bothSides">
              <wp:wrapPolygon edited="0">
                <wp:start x="0" y="0"/>
                <wp:lineTo x="0" y="21254"/>
                <wp:lineTo x="21341" y="21254"/>
                <wp:lineTo x="21341" y="0"/>
                <wp:lineTo x="0" y="0"/>
              </wp:wrapPolygon>
            </wp:wrapTight>
            <wp:docPr id="1598776901" name="Picture 3" descr="Text,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76901" name="Picture 3" descr="Text, let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090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8E7B88" w14:textId="190CC360" w:rsidR="00B56723" w:rsidRPr="00B51C10" w:rsidRDefault="00B56723" w:rsidP="00B56723">
      <w:pPr>
        <w:rPr>
          <w:sz w:val="22"/>
          <w:szCs w:val="22"/>
        </w:rPr>
      </w:pPr>
    </w:p>
    <w:p w14:paraId="08D10BCF" w14:textId="1E103F67" w:rsidR="00F81B2F" w:rsidRPr="00F81B2F" w:rsidRDefault="00F81B2F" w:rsidP="00F81B2F">
      <w:pPr>
        <w:kinsoku w:val="0"/>
        <w:overflowPunct w:val="0"/>
        <w:spacing w:line="200" w:lineRule="exact"/>
        <w:rPr>
          <w:b/>
          <w:sz w:val="22"/>
          <w:szCs w:val="22"/>
        </w:rPr>
      </w:pPr>
    </w:p>
    <w:p w14:paraId="26260260" w14:textId="158B162E" w:rsidR="00B56723" w:rsidRPr="00B51C10" w:rsidRDefault="00B56723" w:rsidP="00B56723">
      <w:pPr>
        <w:kinsoku w:val="0"/>
        <w:overflowPunct w:val="0"/>
        <w:spacing w:line="200" w:lineRule="exact"/>
        <w:rPr>
          <w:b/>
          <w:sz w:val="22"/>
          <w:szCs w:val="22"/>
        </w:rPr>
      </w:pPr>
    </w:p>
    <w:p w14:paraId="1B35DAEB" w14:textId="77777777" w:rsidR="00B56723" w:rsidRPr="00B51C10" w:rsidRDefault="00B56723" w:rsidP="00B56723">
      <w:pPr>
        <w:kinsoku w:val="0"/>
        <w:overflowPunct w:val="0"/>
        <w:spacing w:line="200" w:lineRule="exact"/>
        <w:rPr>
          <w:b/>
          <w:sz w:val="22"/>
          <w:szCs w:val="22"/>
        </w:rPr>
      </w:pPr>
    </w:p>
    <w:p w14:paraId="7C1C2C21" w14:textId="77777777" w:rsidR="00B56723" w:rsidRPr="00B51C10" w:rsidRDefault="00B56723" w:rsidP="00B56723">
      <w:pPr>
        <w:kinsoku w:val="0"/>
        <w:overflowPunct w:val="0"/>
        <w:spacing w:line="200" w:lineRule="exact"/>
        <w:rPr>
          <w:b/>
          <w:sz w:val="22"/>
          <w:szCs w:val="22"/>
        </w:rPr>
      </w:pPr>
    </w:p>
    <w:p w14:paraId="2B06ADB8" w14:textId="77777777" w:rsidR="00F81B2F" w:rsidRDefault="00F81B2F" w:rsidP="00B56723">
      <w:pPr>
        <w:pStyle w:val="BodyText"/>
        <w:kinsoku w:val="0"/>
        <w:overflowPunct w:val="0"/>
        <w:spacing w:before="72"/>
        <w:contextualSpacing/>
        <w:rPr>
          <w:noProof/>
          <w:color w:val="ED0000"/>
          <w:sz w:val="22"/>
          <w:szCs w:val="22"/>
        </w:rPr>
      </w:pPr>
    </w:p>
    <w:p w14:paraId="5FD5E81F" w14:textId="6F0B9958" w:rsidR="00B56723" w:rsidRPr="00F81B2F" w:rsidRDefault="00B56723" w:rsidP="00B56723">
      <w:pPr>
        <w:pStyle w:val="BodyText"/>
        <w:kinsoku w:val="0"/>
        <w:overflowPunct w:val="0"/>
        <w:spacing w:before="72"/>
        <w:contextualSpacing/>
        <w:rPr>
          <w:noProof/>
          <w:sz w:val="22"/>
          <w:szCs w:val="22"/>
        </w:rPr>
      </w:pPr>
      <w:r w:rsidRPr="00F81B2F">
        <w:rPr>
          <w:noProof/>
          <w:sz w:val="22"/>
          <w:szCs w:val="22"/>
        </w:rPr>
        <mc:AlternateContent>
          <mc:Choice Requires="wps">
            <w:drawing>
              <wp:anchor distT="0" distB="0" distL="114300" distR="114300" simplePos="0" relativeHeight="251661824" behindDoc="1" locked="0" layoutInCell="0" allowOverlap="1" wp14:anchorId="473B9DEA" wp14:editId="5525F738">
                <wp:simplePos x="0" y="0"/>
                <wp:positionH relativeFrom="page">
                  <wp:posOffset>447675</wp:posOffset>
                </wp:positionH>
                <wp:positionV relativeFrom="paragraph">
                  <wp:posOffset>30480</wp:posOffset>
                </wp:positionV>
                <wp:extent cx="1398905" cy="12700"/>
                <wp:effectExtent l="0" t="0" r="0" b="0"/>
                <wp:wrapNone/>
                <wp:docPr id="193155862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8905" cy="12700"/>
                        </a:xfrm>
                        <a:custGeom>
                          <a:avLst/>
                          <a:gdLst>
                            <a:gd name="T0" fmla="*/ 0 w 2203"/>
                            <a:gd name="T1" fmla="*/ 0 h 20"/>
                            <a:gd name="T2" fmla="*/ 2203 w 2203"/>
                            <a:gd name="T3" fmla="*/ 0 h 20"/>
                          </a:gdLst>
                          <a:ahLst/>
                          <a:cxnLst>
                            <a:cxn ang="0">
                              <a:pos x="T0" y="T1"/>
                            </a:cxn>
                            <a:cxn ang="0">
                              <a:pos x="T2" y="T3"/>
                            </a:cxn>
                          </a:cxnLst>
                          <a:rect l="0" t="0" r="r" b="b"/>
                          <a:pathLst>
                            <a:path w="2203" h="20">
                              <a:moveTo>
                                <a:pt x="0" y="0"/>
                              </a:moveTo>
                              <a:lnTo>
                                <a:pt x="220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E9E2FE" id="Freeform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25pt,2.4pt,145.4pt,2.4pt" coordsize="2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" o:allowincell="f" filled="f" strokeweight=".15578mm">
                <v:path arrowok="t" o:connecttype="custom" o:connectlocs="0,0;1398905,0" o:connectangles="0,0"/>
                <w10:wrap anchorx="page"/>
              </v:polyline>
            </w:pict>
          </mc:Fallback>
        </mc:AlternateContent>
      </w:r>
      <w:r w:rsidR="00F81B2F" w:rsidRPr="00F81B2F">
        <w:rPr>
          <w:noProof/>
          <w:sz w:val="22"/>
          <w:szCs w:val="22"/>
        </w:rPr>
        <w:t>Tammy Culley</w:t>
      </w:r>
    </w:p>
    <w:p w14:paraId="253AB2A8" w14:textId="6289BE48" w:rsidR="00B56723" w:rsidRPr="00F81B2F" w:rsidRDefault="00F81B2F" w:rsidP="00B56723">
      <w:pPr>
        <w:pStyle w:val="BodyText"/>
        <w:kinsoku w:val="0"/>
        <w:overflowPunct w:val="0"/>
        <w:spacing w:before="72"/>
        <w:contextualSpacing/>
        <w:rPr>
          <w:sz w:val="22"/>
          <w:szCs w:val="22"/>
        </w:rPr>
      </w:pPr>
      <w:r w:rsidRPr="00F81B2F">
        <w:rPr>
          <w:spacing w:val="-1"/>
          <w:sz w:val="22"/>
          <w:szCs w:val="22"/>
        </w:rPr>
        <w:t>Purchasing Agent</w:t>
      </w:r>
    </w:p>
    <w:p w14:paraId="38A1760D" w14:textId="77777777" w:rsidR="00B56723" w:rsidRPr="00F81B2F" w:rsidRDefault="00B56723" w:rsidP="00B56723">
      <w:pPr>
        <w:pStyle w:val="BodyText"/>
        <w:kinsoku w:val="0"/>
        <w:overflowPunct w:val="0"/>
        <w:spacing w:before="72"/>
        <w:contextualSpacing/>
        <w:rPr>
          <w:sz w:val="22"/>
          <w:szCs w:val="22"/>
        </w:rPr>
      </w:pPr>
    </w:p>
    <w:p w14:paraId="2BECFFBC" w14:textId="77777777" w:rsidR="00B56723" w:rsidRPr="00F81B2F" w:rsidRDefault="00B56723" w:rsidP="00B56723">
      <w:pPr>
        <w:pStyle w:val="BodyText"/>
        <w:kinsoku w:val="0"/>
        <w:overflowPunct w:val="0"/>
        <w:spacing w:before="72"/>
        <w:contextualSpacing/>
        <w:rPr>
          <w:sz w:val="22"/>
          <w:szCs w:val="22"/>
        </w:rPr>
      </w:pPr>
    </w:p>
    <w:p w14:paraId="448B0887" w14:textId="77777777" w:rsidR="00B56723" w:rsidRPr="00F81B2F" w:rsidRDefault="00B56723" w:rsidP="00B56723">
      <w:pPr>
        <w:pStyle w:val="BodyText"/>
        <w:kinsoku w:val="0"/>
        <w:overflowPunct w:val="0"/>
        <w:spacing w:before="72"/>
        <w:contextualSpacing/>
        <w:rPr>
          <w:sz w:val="22"/>
          <w:szCs w:val="22"/>
        </w:rPr>
      </w:pPr>
    </w:p>
    <w:p w14:paraId="4C958346" w14:textId="73F060B3" w:rsidR="00B56723" w:rsidRPr="00F81B2F" w:rsidRDefault="00F81B2F" w:rsidP="00B56723">
      <w:pPr>
        <w:pStyle w:val="BodyText"/>
        <w:kinsoku w:val="0"/>
        <w:overflowPunct w:val="0"/>
        <w:spacing w:before="72"/>
        <w:contextualSpacing/>
        <w:rPr>
          <w:sz w:val="22"/>
          <w:szCs w:val="22"/>
        </w:rPr>
      </w:pPr>
      <w:r w:rsidRPr="00F81B2F">
        <w:rPr>
          <w:sz w:val="22"/>
          <w:szCs w:val="22"/>
        </w:rPr>
        <w:t>TC</w:t>
      </w:r>
      <w:r w:rsidR="00AC64CA" w:rsidRPr="00F81B2F">
        <w:rPr>
          <w:sz w:val="22"/>
          <w:szCs w:val="22"/>
        </w:rPr>
        <w:t>/</w:t>
      </w:r>
      <w:r w:rsidRPr="00F81B2F">
        <w:rPr>
          <w:sz w:val="22"/>
          <w:szCs w:val="22"/>
        </w:rPr>
        <w:t>ch</w:t>
      </w:r>
    </w:p>
    <w:sectPr w:rsidR="00B56723" w:rsidRPr="00F81B2F" w:rsidSect="0058154B">
      <w:footerReference w:type="default" r:id="rId9"/>
      <w:endnotePr>
        <w:numFmt w:val="decimal"/>
      </w:endnotePr>
      <w:pgSz w:w="12240" w:h="15840"/>
      <w:pgMar w:top="720" w:right="720" w:bottom="720" w:left="720" w:header="1008" w:footer="100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8D7A" w14:textId="77777777" w:rsidR="001F2E8B" w:rsidRDefault="001F2E8B">
      <w:r>
        <w:separator/>
      </w:r>
    </w:p>
  </w:endnote>
  <w:endnote w:type="continuationSeparator" w:id="0">
    <w:p w14:paraId="7DE11D6A" w14:textId="77777777" w:rsidR="001F2E8B" w:rsidRDefault="001F2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270141"/>
      <w:docPartObj>
        <w:docPartGallery w:val="Page Numbers (Bottom of Page)"/>
        <w:docPartUnique/>
      </w:docPartObj>
    </w:sdtPr>
    <w:sdtEndPr>
      <w:rPr>
        <w:noProof/>
      </w:rPr>
    </w:sdtEndPr>
    <w:sdtContent>
      <w:p w14:paraId="000971E0" w14:textId="19BF1AE3" w:rsidR="004A2E46" w:rsidRDefault="004A2E46">
        <w:pPr>
          <w:pStyle w:val="Footer"/>
          <w:jc w:val="right"/>
        </w:pPr>
        <w:r w:rsidRPr="004A2E46">
          <w:rPr>
            <w:i/>
            <w:iCs/>
          </w:rPr>
          <w:t xml:space="preserve">Addendum #1, RFP #26-0091  </w:t>
        </w:r>
        <w:r>
          <w:t xml:space="preserve">                                                                            Page </w:t>
        </w:r>
        <w:r>
          <w:fldChar w:fldCharType="begin"/>
        </w:r>
        <w:r>
          <w:instrText xml:space="preserve"> PAGE   \* MERGEFORMAT </w:instrText>
        </w:r>
        <w:r>
          <w:fldChar w:fldCharType="separate"/>
        </w:r>
        <w:r>
          <w:rPr>
            <w:noProof/>
          </w:rPr>
          <w:t>2</w:t>
        </w:r>
        <w:r>
          <w:rPr>
            <w:noProof/>
          </w:rPr>
          <w:fldChar w:fldCharType="end"/>
        </w:r>
      </w:p>
    </w:sdtContent>
  </w:sdt>
  <w:p w14:paraId="18885555" w14:textId="77777777" w:rsidR="00B56723" w:rsidRDefault="00B56723" w:rsidP="00F71F79">
    <w:pPr>
      <w:pStyle w:val="Footer"/>
      <w:tabs>
        <w:tab w:val="clear" w:pos="4680"/>
        <w:tab w:val="clear" w:pos="9360"/>
      </w:tabs>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966A" w14:textId="77777777" w:rsidR="001F2E8B" w:rsidRDefault="001F2E8B">
      <w:r>
        <w:separator/>
      </w:r>
    </w:p>
  </w:footnote>
  <w:footnote w:type="continuationSeparator" w:id="0">
    <w:p w14:paraId="671AB779" w14:textId="77777777" w:rsidR="001F2E8B" w:rsidRDefault="001F2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0CFD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462E8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E2BC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E3426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743DED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24C652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989C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30F0F1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77264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1A25421"/>
    <w:multiLevelType w:val="multilevel"/>
    <w:tmpl w:val="C936D00A"/>
    <w:lvl w:ilvl="0">
      <w:start w:val="1"/>
      <w:numFmt w:val="decimal"/>
      <w:lvlText w:val="%1."/>
      <w:lvlJc w:val="left"/>
      <w:pPr>
        <w:ind w:left="8640" w:hanging="360"/>
      </w:pPr>
      <w:rPr>
        <w:rFonts w:hint="default"/>
        <w:b w:val="0"/>
        <w:i w:val="0"/>
      </w:rPr>
    </w:lvl>
    <w:lvl w:ilvl="1">
      <w:start w:val="1"/>
      <w:numFmt w:val="lowerLetter"/>
      <w:lvlText w:val="%2)"/>
      <w:lvlJc w:val="left"/>
      <w:pPr>
        <w:ind w:left="9000" w:hanging="360"/>
      </w:pPr>
      <w:rPr>
        <w:rFonts w:hint="default"/>
        <w:b w:val="0"/>
      </w:rPr>
    </w:lvl>
    <w:lvl w:ilvl="2">
      <w:start w:val="1"/>
      <w:numFmt w:val="lowerRoman"/>
      <w:lvlText w:val="%3)"/>
      <w:lvlJc w:val="left"/>
      <w:pPr>
        <w:ind w:left="9360" w:hanging="360"/>
      </w:pPr>
    </w:lvl>
    <w:lvl w:ilvl="3">
      <w:start w:val="1"/>
      <w:numFmt w:val="decimal"/>
      <w:lvlText w:val="(%4)"/>
      <w:lvlJc w:val="left"/>
      <w:pPr>
        <w:ind w:left="9720" w:hanging="360"/>
      </w:pPr>
    </w:lvl>
    <w:lvl w:ilvl="4">
      <w:start w:val="1"/>
      <w:numFmt w:val="lowerLetter"/>
      <w:lvlText w:val="(%5)"/>
      <w:lvlJc w:val="left"/>
      <w:pPr>
        <w:ind w:left="10080" w:hanging="360"/>
      </w:pPr>
    </w:lvl>
    <w:lvl w:ilvl="5">
      <w:start w:val="1"/>
      <w:numFmt w:val="lowerRoman"/>
      <w:lvlText w:val="(%6)"/>
      <w:lvlJc w:val="left"/>
      <w:pPr>
        <w:ind w:left="10440" w:hanging="360"/>
      </w:pPr>
    </w:lvl>
    <w:lvl w:ilvl="6">
      <w:start w:val="1"/>
      <w:numFmt w:val="decimal"/>
      <w:lvlText w:val="%7."/>
      <w:lvlJc w:val="left"/>
      <w:pPr>
        <w:ind w:left="10800" w:hanging="360"/>
      </w:pPr>
    </w:lvl>
    <w:lvl w:ilvl="7">
      <w:start w:val="1"/>
      <w:numFmt w:val="lowerLetter"/>
      <w:lvlText w:val="%8."/>
      <w:lvlJc w:val="left"/>
      <w:pPr>
        <w:ind w:left="11160" w:hanging="360"/>
      </w:pPr>
    </w:lvl>
    <w:lvl w:ilvl="8">
      <w:start w:val="1"/>
      <w:numFmt w:val="lowerRoman"/>
      <w:lvlText w:val="%9."/>
      <w:lvlJc w:val="left"/>
      <w:pPr>
        <w:ind w:left="11520" w:hanging="360"/>
      </w:pPr>
    </w:lvl>
  </w:abstractNum>
  <w:abstractNum w:abstractNumId="10" w15:restartNumberingAfterBreak="0">
    <w:nsid w:val="02065EB9"/>
    <w:multiLevelType w:val="multilevel"/>
    <w:tmpl w:val="C936D00A"/>
    <w:lvl w:ilvl="0">
      <w:start w:val="1"/>
      <w:numFmt w:val="decimal"/>
      <w:lvlText w:val="%1."/>
      <w:lvlJc w:val="left"/>
      <w:pPr>
        <w:ind w:left="5040" w:hanging="360"/>
      </w:pPr>
      <w:rPr>
        <w:rFonts w:hint="default"/>
        <w:b w:val="0"/>
        <w:i w:val="0"/>
      </w:rPr>
    </w:lvl>
    <w:lvl w:ilvl="1">
      <w:start w:val="1"/>
      <w:numFmt w:val="lowerLetter"/>
      <w:lvlText w:val="%2)"/>
      <w:lvlJc w:val="left"/>
      <w:pPr>
        <w:ind w:left="5400" w:hanging="360"/>
      </w:pPr>
      <w:rPr>
        <w:rFonts w:hint="default"/>
        <w:b w:val="0"/>
      </w:rPr>
    </w:lvl>
    <w:lvl w:ilvl="2">
      <w:start w:val="1"/>
      <w:numFmt w:val="lowerRoman"/>
      <w:lvlText w:val="%3)"/>
      <w:lvlJc w:val="left"/>
      <w:pPr>
        <w:ind w:left="5760" w:hanging="360"/>
      </w:pPr>
    </w:lvl>
    <w:lvl w:ilvl="3">
      <w:start w:val="1"/>
      <w:numFmt w:val="decimal"/>
      <w:lvlText w:val="(%4)"/>
      <w:lvlJc w:val="left"/>
      <w:pPr>
        <w:ind w:left="6120" w:hanging="360"/>
      </w:pPr>
    </w:lvl>
    <w:lvl w:ilvl="4">
      <w:start w:val="1"/>
      <w:numFmt w:val="lowerLetter"/>
      <w:lvlText w:val="(%5)"/>
      <w:lvlJc w:val="left"/>
      <w:pPr>
        <w:ind w:left="6480" w:hanging="360"/>
      </w:pPr>
    </w:lvl>
    <w:lvl w:ilvl="5">
      <w:start w:val="1"/>
      <w:numFmt w:val="lowerRoman"/>
      <w:lvlText w:val="(%6)"/>
      <w:lvlJc w:val="left"/>
      <w:pPr>
        <w:ind w:left="6840" w:hanging="360"/>
      </w:pPr>
    </w:lvl>
    <w:lvl w:ilvl="6">
      <w:start w:val="1"/>
      <w:numFmt w:val="decimal"/>
      <w:lvlText w:val="%7."/>
      <w:lvlJc w:val="left"/>
      <w:pPr>
        <w:ind w:left="7200" w:hanging="360"/>
      </w:pPr>
    </w:lvl>
    <w:lvl w:ilvl="7">
      <w:start w:val="1"/>
      <w:numFmt w:val="lowerLetter"/>
      <w:lvlText w:val="%8."/>
      <w:lvlJc w:val="left"/>
      <w:pPr>
        <w:ind w:left="7560" w:hanging="360"/>
      </w:pPr>
    </w:lvl>
    <w:lvl w:ilvl="8">
      <w:start w:val="1"/>
      <w:numFmt w:val="lowerRoman"/>
      <w:lvlText w:val="%9."/>
      <w:lvlJc w:val="left"/>
      <w:pPr>
        <w:ind w:left="7920" w:hanging="360"/>
      </w:pPr>
    </w:lvl>
  </w:abstractNum>
  <w:abstractNum w:abstractNumId="11" w15:restartNumberingAfterBreak="0">
    <w:nsid w:val="11226F68"/>
    <w:multiLevelType w:val="multilevel"/>
    <w:tmpl w:val="803E5E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19C4777"/>
    <w:multiLevelType w:val="hybridMultilevel"/>
    <w:tmpl w:val="B07299B0"/>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3F0D57"/>
    <w:multiLevelType w:val="multilevel"/>
    <w:tmpl w:val="C5840C2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60A1F7B"/>
    <w:multiLevelType w:val="hybridMultilevel"/>
    <w:tmpl w:val="C61A865A"/>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FC7593"/>
    <w:multiLevelType w:val="multilevel"/>
    <w:tmpl w:val="93BE584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36643E9"/>
    <w:multiLevelType w:val="multilevel"/>
    <w:tmpl w:val="2708BC3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9F6329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DD57669"/>
    <w:multiLevelType w:val="multilevel"/>
    <w:tmpl w:val="EBAA55C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F7E2B9F"/>
    <w:multiLevelType w:val="multilevel"/>
    <w:tmpl w:val="740C51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0696903"/>
    <w:multiLevelType w:val="multilevel"/>
    <w:tmpl w:val="DA6E3E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2D832CF"/>
    <w:multiLevelType w:val="hybridMultilevel"/>
    <w:tmpl w:val="EB4EB7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F16E79"/>
    <w:multiLevelType w:val="hybridMultilevel"/>
    <w:tmpl w:val="22B28512"/>
    <w:lvl w:ilvl="0" w:tplc="CF56C6AE">
      <w:start w:val="1"/>
      <w:numFmt w:val="lowerLetter"/>
      <w:lvlText w:val="%1)"/>
      <w:lvlJc w:val="left"/>
      <w:pPr>
        <w:tabs>
          <w:tab w:val="num" w:pos="1080"/>
        </w:tabs>
        <w:ind w:left="1080" w:hanging="360"/>
      </w:pPr>
      <w:rPr>
        <w:rFonts w:ascii="Times New Roman" w:hAnsi="Times New Roman" w:cs="Times New Roman" w:hint="default"/>
      </w:r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388AD1F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8960AF6"/>
    <w:multiLevelType w:val="multilevel"/>
    <w:tmpl w:val="6068E84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9505E5B"/>
    <w:multiLevelType w:val="hybridMultilevel"/>
    <w:tmpl w:val="2D4E993A"/>
    <w:lvl w:ilvl="0" w:tplc="3E103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F72DB7"/>
    <w:multiLevelType w:val="singleLevel"/>
    <w:tmpl w:val="0409000F"/>
    <w:lvl w:ilvl="0">
      <w:start w:val="1"/>
      <w:numFmt w:val="decimal"/>
      <w:lvlText w:val="%1."/>
      <w:lvlJc w:val="left"/>
      <w:pPr>
        <w:tabs>
          <w:tab w:val="num" w:pos="360"/>
        </w:tabs>
        <w:ind w:left="360" w:hanging="360"/>
      </w:pPr>
      <w:rPr>
        <w:rFonts w:hint="default"/>
      </w:rPr>
    </w:lvl>
  </w:abstractNum>
  <w:abstractNum w:abstractNumId="27" w15:restartNumberingAfterBreak="0">
    <w:nsid w:val="3F887CA8"/>
    <w:multiLevelType w:val="multilevel"/>
    <w:tmpl w:val="227095F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E0F6255"/>
    <w:multiLevelType w:val="multilevel"/>
    <w:tmpl w:val="387EC15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E7865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F06A3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F6C6C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0AD7390"/>
    <w:multiLevelType w:val="multilevel"/>
    <w:tmpl w:val="7E146DB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2310949"/>
    <w:multiLevelType w:val="multilevel"/>
    <w:tmpl w:val="D2EEB45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3A718EA"/>
    <w:multiLevelType w:val="hybridMultilevel"/>
    <w:tmpl w:val="016AB30C"/>
    <w:lvl w:ilvl="0" w:tplc="EAE4D6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C27D5"/>
    <w:multiLevelType w:val="hybridMultilevel"/>
    <w:tmpl w:val="5504CF90"/>
    <w:lvl w:ilvl="0" w:tplc="79309DF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4482916">
    <w:abstractNumId w:val="10"/>
  </w:num>
  <w:num w:numId="2" w16cid:durableId="1405837279">
    <w:abstractNumId w:val="22"/>
  </w:num>
  <w:num w:numId="3" w16cid:durableId="501552940">
    <w:abstractNumId w:val="22"/>
  </w:num>
  <w:num w:numId="4" w16cid:durableId="516500870">
    <w:abstractNumId w:val="22"/>
  </w:num>
  <w:num w:numId="5" w16cid:durableId="1170407845">
    <w:abstractNumId w:val="9"/>
  </w:num>
  <w:num w:numId="6" w16cid:durableId="1705590332">
    <w:abstractNumId w:val="12"/>
  </w:num>
  <w:num w:numId="7" w16cid:durableId="523372094">
    <w:abstractNumId w:val="14"/>
  </w:num>
  <w:num w:numId="8" w16cid:durableId="1667517411">
    <w:abstractNumId w:val="25"/>
  </w:num>
  <w:num w:numId="9" w16cid:durableId="1897859704">
    <w:abstractNumId w:val="21"/>
  </w:num>
  <w:num w:numId="10" w16cid:durableId="1835296343">
    <w:abstractNumId w:val="35"/>
  </w:num>
  <w:num w:numId="11" w16cid:durableId="849949975">
    <w:abstractNumId w:val="34"/>
  </w:num>
  <w:num w:numId="12" w16cid:durableId="1831482631">
    <w:abstractNumId w:val="5"/>
  </w:num>
  <w:num w:numId="13" w16cid:durableId="290674086">
    <w:abstractNumId w:val="4"/>
  </w:num>
  <w:num w:numId="14" w16cid:durableId="261032610">
    <w:abstractNumId w:val="17"/>
  </w:num>
  <w:num w:numId="15" w16cid:durableId="295765737">
    <w:abstractNumId w:val="8"/>
  </w:num>
  <w:num w:numId="16" w16cid:durableId="1252663462">
    <w:abstractNumId w:val="1"/>
  </w:num>
  <w:num w:numId="17" w16cid:durableId="1184787548">
    <w:abstractNumId w:val="23"/>
  </w:num>
  <w:num w:numId="18" w16cid:durableId="1696156650">
    <w:abstractNumId w:val="3"/>
  </w:num>
  <w:num w:numId="19" w16cid:durableId="396979680">
    <w:abstractNumId w:val="7"/>
  </w:num>
  <w:num w:numId="20" w16cid:durableId="2087725436">
    <w:abstractNumId w:val="0"/>
  </w:num>
  <w:num w:numId="21" w16cid:durableId="642468547">
    <w:abstractNumId w:val="29"/>
  </w:num>
  <w:num w:numId="22" w16cid:durableId="1638294184">
    <w:abstractNumId w:val="6"/>
  </w:num>
  <w:num w:numId="23" w16cid:durableId="51586511">
    <w:abstractNumId w:val="2"/>
  </w:num>
  <w:num w:numId="24" w16cid:durableId="1028288408">
    <w:abstractNumId w:val="31"/>
  </w:num>
  <w:num w:numId="25" w16cid:durableId="1635020140">
    <w:abstractNumId w:val="30"/>
  </w:num>
  <w:num w:numId="26" w16cid:durableId="1474711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702160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743460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5571612">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0026358">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6803689">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2930518">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906199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06736847">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218128">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2471430">
    <w:abstractNumId w:val="3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6679977">
    <w:abstractNumId w:val="2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94275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25"/>
    <w:rsid w:val="00003264"/>
    <w:rsid w:val="00016F83"/>
    <w:rsid w:val="000240F5"/>
    <w:rsid w:val="0003499F"/>
    <w:rsid w:val="000607A0"/>
    <w:rsid w:val="00073AB6"/>
    <w:rsid w:val="00075632"/>
    <w:rsid w:val="00075A90"/>
    <w:rsid w:val="00081AFB"/>
    <w:rsid w:val="00092DC8"/>
    <w:rsid w:val="000A4A29"/>
    <w:rsid w:val="000B40D6"/>
    <w:rsid w:val="000C1A93"/>
    <w:rsid w:val="000C4979"/>
    <w:rsid w:val="000C6E23"/>
    <w:rsid w:val="000D10E3"/>
    <w:rsid w:val="000D33B1"/>
    <w:rsid w:val="000D4E33"/>
    <w:rsid w:val="000D7776"/>
    <w:rsid w:val="000E0956"/>
    <w:rsid w:val="000E5EB1"/>
    <w:rsid w:val="000F1352"/>
    <w:rsid w:val="00111FEE"/>
    <w:rsid w:val="00113E8F"/>
    <w:rsid w:val="00113FB0"/>
    <w:rsid w:val="001251BF"/>
    <w:rsid w:val="001259EF"/>
    <w:rsid w:val="00130A12"/>
    <w:rsid w:val="001357B8"/>
    <w:rsid w:val="00142951"/>
    <w:rsid w:val="00152047"/>
    <w:rsid w:val="00156F29"/>
    <w:rsid w:val="00163F50"/>
    <w:rsid w:val="00170451"/>
    <w:rsid w:val="00171EB7"/>
    <w:rsid w:val="00171F34"/>
    <w:rsid w:val="00176048"/>
    <w:rsid w:val="00190563"/>
    <w:rsid w:val="00193237"/>
    <w:rsid w:val="00193EEC"/>
    <w:rsid w:val="00195352"/>
    <w:rsid w:val="001A435A"/>
    <w:rsid w:val="001A7DB1"/>
    <w:rsid w:val="001B5F62"/>
    <w:rsid w:val="001C2E64"/>
    <w:rsid w:val="001C7ECF"/>
    <w:rsid w:val="001D0292"/>
    <w:rsid w:val="001D3908"/>
    <w:rsid w:val="001D4E05"/>
    <w:rsid w:val="001E588B"/>
    <w:rsid w:val="001E6398"/>
    <w:rsid w:val="001E7B47"/>
    <w:rsid w:val="001F2E8B"/>
    <w:rsid w:val="001F735F"/>
    <w:rsid w:val="002069DF"/>
    <w:rsid w:val="002078CF"/>
    <w:rsid w:val="002103D5"/>
    <w:rsid w:val="00214775"/>
    <w:rsid w:val="002215EE"/>
    <w:rsid w:val="00226492"/>
    <w:rsid w:val="00231AF1"/>
    <w:rsid w:val="00233C2B"/>
    <w:rsid w:val="00235F36"/>
    <w:rsid w:val="00245B03"/>
    <w:rsid w:val="00250FE9"/>
    <w:rsid w:val="002543CF"/>
    <w:rsid w:val="0027683F"/>
    <w:rsid w:val="00287EC5"/>
    <w:rsid w:val="002917D4"/>
    <w:rsid w:val="002A39F5"/>
    <w:rsid w:val="002A3D89"/>
    <w:rsid w:val="002B4B60"/>
    <w:rsid w:val="002B67F8"/>
    <w:rsid w:val="002C1C0C"/>
    <w:rsid w:val="002C7693"/>
    <w:rsid w:val="002D197B"/>
    <w:rsid w:val="002D1FE6"/>
    <w:rsid w:val="002D215D"/>
    <w:rsid w:val="002D2415"/>
    <w:rsid w:val="002D2E06"/>
    <w:rsid w:val="002E291D"/>
    <w:rsid w:val="002E4542"/>
    <w:rsid w:val="002E649E"/>
    <w:rsid w:val="002E71BC"/>
    <w:rsid w:val="002F3062"/>
    <w:rsid w:val="002F4DF5"/>
    <w:rsid w:val="00311990"/>
    <w:rsid w:val="003124F1"/>
    <w:rsid w:val="00320501"/>
    <w:rsid w:val="0033779A"/>
    <w:rsid w:val="00337B0A"/>
    <w:rsid w:val="003432F8"/>
    <w:rsid w:val="00343B46"/>
    <w:rsid w:val="00343F28"/>
    <w:rsid w:val="00347EE1"/>
    <w:rsid w:val="00356A1A"/>
    <w:rsid w:val="00362A7C"/>
    <w:rsid w:val="003858F7"/>
    <w:rsid w:val="00386BC1"/>
    <w:rsid w:val="003979E7"/>
    <w:rsid w:val="003A24F4"/>
    <w:rsid w:val="003B047A"/>
    <w:rsid w:val="003D0E6D"/>
    <w:rsid w:val="003D156F"/>
    <w:rsid w:val="003D7EB4"/>
    <w:rsid w:val="003E7421"/>
    <w:rsid w:val="003E7A4D"/>
    <w:rsid w:val="00402FB5"/>
    <w:rsid w:val="00403231"/>
    <w:rsid w:val="0040434F"/>
    <w:rsid w:val="004051AE"/>
    <w:rsid w:val="0041509F"/>
    <w:rsid w:val="0041555D"/>
    <w:rsid w:val="0041691F"/>
    <w:rsid w:val="00421777"/>
    <w:rsid w:val="004251D1"/>
    <w:rsid w:val="0043363B"/>
    <w:rsid w:val="0043762D"/>
    <w:rsid w:val="004435BC"/>
    <w:rsid w:val="0044652B"/>
    <w:rsid w:val="00446DEC"/>
    <w:rsid w:val="004475A4"/>
    <w:rsid w:val="0045615A"/>
    <w:rsid w:val="004673A7"/>
    <w:rsid w:val="00467D41"/>
    <w:rsid w:val="00472D4C"/>
    <w:rsid w:val="00473097"/>
    <w:rsid w:val="004A10B5"/>
    <w:rsid w:val="004A2E46"/>
    <w:rsid w:val="004A431F"/>
    <w:rsid w:val="004B09F1"/>
    <w:rsid w:val="004B7ECE"/>
    <w:rsid w:val="004C1E46"/>
    <w:rsid w:val="004C277F"/>
    <w:rsid w:val="004D3701"/>
    <w:rsid w:val="004D5DFC"/>
    <w:rsid w:val="004E7BBE"/>
    <w:rsid w:val="004F15B3"/>
    <w:rsid w:val="004F1D3B"/>
    <w:rsid w:val="004F5D16"/>
    <w:rsid w:val="00501D1C"/>
    <w:rsid w:val="0050793E"/>
    <w:rsid w:val="00513C36"/>
    <w:rsid w:val="005213DA"/>
    <w:rsid w:val="00521CAC"/>
    <w:rsid w:val="005267B8"/>
    <w:rsid w:val="00526D99"/>
    <w:rsid w:val="00531997"/>
    <w:rsid w:val="0054022A"/>
    <w:rsid w:val="0054250E"/>
    <w:rsid w:val="00545D22"/>
    <w:rsid w:val="0055277F"/>
    <w:rsid w:val="005563CD"/>
    <w:rsid w:val="00556CCB"/>
    <w:rsid w:val="00556F78"/>
    <w:rsid w:val="00572CE2"/>
    <w:rsid w:val="00573AF3"/>
    <w:rsid w:val="005810ED"/>
    <w:rsid w:val="0058154B"/>
    <w:rsid w:val="00584307"/>
    <w:rsid w:val="00593F18"/>
    <w:rsid w:val="005A2F78"/>
    <w:rsid w:val="005B708E"/>
    <w:rsid w:val="005C1304"/>
    <w:rsid w:val="005C28D3"/>
    <w:rsid w:val="005C5D39"/>
    <w:rsid w:val="005D00A2"/>
    <w:rsid w:val="005D1DE0"/>
    <w:rsid w:val="005D7294"/>
    <w:rsid w:val="005D7930"/>
    <w:rsid w:val="005E2DE9"/>
    <w:rsid w:val="005F1329"/>
    <w:rsid w:val="005F4CAE"/>
    <w:rsid w:val="006050FC"/>
    <w:rsid w:val="00622F7D"/>
    <w:rsid w:val="006232E6"/>
    <w:rsid w:val="006241E4"/>
    <w:rsid w:val="00632B5A"/>
    <w:rsid w:val="0063419E"/>
    <w:rsid w:val="00636361"/>
    <w:rsid w:val="0064550A"/>
    <w:rsid w:val="0064572E"/>
    <w:rsid w:val="00652C84"/>
    <w:rsid w:val="006568C6"/>
    <w:rsid w:val="00657B2B"/>
    <w:rsid w:val="00662A7D"/>
    <w:rsid w:val="00663589"/>
    <w:rsid w:val="006656CA"/>
    <w:rsid w:val="00666EA5"/>
    <w:rsid w:val="00683681"/>
    <w:rsid w:val="0068498B"/>
    <w:rsid w:val="00695D44"/>
    <w:rsid w:val="00697561"/>
    <w:rsid w:val="006C61AC"/>
    <w:rsid w:val="006C78BE"/>
    <w:rsid w:val="006C7CD6"/>
    <w:rsid w:val="006D1FE9"/>
    <w:rsid w:val="006D2661"/>
    <w:rsid w:val="006E5DB7"/>
    <w:rsid w:val="006E7EC3"/>
    <w:rsid w:val="006F063B"/>
    <w:rsid w:val="006F4C6C"/>
    <w:rsid w:val="006F6FB2"/>
    <w:rsid w:val="006F7E53"/>
    <w:rsid w:val="00734D1E"/>
    <w:rsid w:val="00744FD1"/>
    <w:rsid w:val="00747656"/>
    <w:rsid w:val="007529BC"/>
    <w:rsid w:val="007558D7"/>
    <w:rsid w:val="00761A33"/>
    <w:rsid w:val="00766CBA"/>
    <w:rsid w:val="00771150"/>
    <w:rsid w:val="00772D7D"/>
    <w:rsid w:val="00781DD6"/>
    <w:rsid w:val="0078752C"/>
    <w:rsid w:val="00790DE1"/>
    <w:rsid w:val="00791891"/>
    <w:rsid w:val="00791DB2"/>
    <w:rsid w:val="00796ECC"/>
    <w:rsid w:val="007B2E40"/>
    <w:rsid w:val="007B43BE"/>
    <w:rsid w:val="007B4F27"/>
    <w:rsid w:val="007B521E"/>
    <w:rsid w:val="007B66CE"/>
    <w:rsid w:val="007C3F56"/>
    <w:rsid w:val="007D7A49"/>
    <w:rsid w:val="007E068E"/>
    <w:rsid w:val="007E3479"/>
    <w:rsid w:val="007F018F"/>
    <w:rsid w:val="008047E8"/>
    <w:rsid w:val="008064C4"/>
    <w:rsid w:val="0080670A"/>
    <w:rsid w:val="00812AB8"/>
    <w:rsid w:val="00816DAF"/>
    <w:rsid w:val="008237D6"/>
    <w:rsid w:val="008241A5"/>
    <w:rsid w:val="0082454B"/>
    <w:rsid w:val="008356E9"/>
    <w:rsid w:val="00837E9A"/>
    <w:rsid w:val="0084344E"/>
    <w:rsid w:val="008606C2"/>
    <w:rsid w:val="0086553A"/>
    <w:rsid w:val="00872E7B"/>
    <w:rsid w:val="008854D1"/>
    <w:rsid w:val="00893D52"/>
    <w:rsid w:val="008A12B6"/>
    <w:rsid w:val="008A361E"/>
    <w:rsid w:val="008A5B2E"/>
    <w:rsid w:val="008A739E"/>
    <w:rsid w:val="008B1753"/>
    <w:rsid w:val="008B66A5"/>
    <w:rsid w:val="008D55DD"/>
    <w:rsid w:val="008D7719"/>
    <w:rsid w:val="008E5382"/>
    <w:rsid w:val="008F3862"/>
    <w:rsid w:val="008F5FCD"/>
    <w:rsid w:val="008F7CE4"/>
    <w:rsid w:val="009006B1"/>
    <w:rsid w:val="00907839"/>
    <w:rsid w:val="00910F09"/>
    <w:rsid w:val="0092146B"/>
    <w:rsid w:val="00923176"/>
    <w:rsid w:val="00925BD2"/>
    <w:rsid w:val="00934331"/>
    <w:rsid w:val="00947325"/>
    <w:rsid w:val="009500DC"/>
    <w:rsid w:val="009520C4"/>
    <w:rsid w:val="00967180"/>
    <w:rsid w:val="00973F16"/>
    <w:rsid w:val="0098268D"/>
    <w:rsid w:val="00983630"/>
    <w:rsid w:val="009A1F6C"/>
    <w:rsid w:val="009A695F"/>
    <w:rsid w:val="009B24B8"/>
    <w:rsid w:val="009B4DED"/>
    <w:rsid w:val="009E20FB"/>
    <w:rsid w:val="009E7688"/>
    <w:rsid w:val="009F452C"/>
    <w:rsid w:val="00A06D25"/>
    <w:rsid w:val="00A30C62"/>
    <w:rsid w:val="00A35BBD"/>
    <w:rsid w:val="00A47BE0"/>
    <w:rsid w:val="00A56FA8"/>
    <w:rsid w:val="00A6289C"/>
    <w:rsid w:val="00A70107"/>
    <w:rsid w:val="00A70177"/>
    <w:rsid w:val="00A70727"/>
    <w:rsid w:val="00A73352"/>
    <w:rsid w:val="00A74113"/>
    <w:rsid w:val="00A771EC"/>
    <w:rsid w:val="00A82160"/>
    <w:rsid w:val="00A854E5"/>
    <w:rsid w:val="00AC0924"/>
    <w:rsid w:val="00AC4D28"/>
    <w:rsid w:val="00AC64CA"/>
    <w:rsid w:val="00AD0EA4"/>
    <w:rsid w:val="00AD5BAC"/>
    <w:rsid w:val="00AD5C69"/>
    <w:rsid w:val="00B01C67"/>
    <w:rsid w:val="00B04529"/>
    <w:rsid w:val="00B1211E"/>
    <w:rsid w:val="00B1482F"/>
    <w:rsid w:val="00B172DF"/>
    <w:rsid w:val="00B22149"/>
    <w:rsid w:val="00B232FF"/>
    <w:rsid w:val="00B2611E"/>
    <w:rsid w:val="00B3127F"/>
    <w:rsid w:val="00B32A46"/>
    <w:rsid w:val="00B350B9"/>
    <w:rsid w:val="00B414F6"/>
    <w:rsid w:val="00B41955"/>
    <w:rsid w:val="00B43DED"/>
    <w:rsid w:val="00B4440B"/>
    <w:rsid w:val="00B53715"/>
    <w:rsid w:val="00B54010"/>
    <w:rsid w:val="00B55D0E"/>
    <w:rsid w:val="00B56723"/>
    <w:rsid w:val="00B57804"/>
    <w:rsid w:val="00B60DE0"/>
    <w:rsid w:val="00B64038"/>
    <w:rsid w:val="00B64512"/>
    <w:rsid w:val="00B71E22"/>
    <w:rsid w:val="00B764AC"/>
    <w:rsid w:val="00B8395B"/>
    <w:rsid w:val="00B91C5A"/>
    <w:rsid w:val="00BA311E"/>
    <w:rsid w:val="00BA3187"/>
    <w:rsid w:val="00BA6DF5"/>
    <w:rsid w:val="00BB1E52"/>
    <w:rsid w:val="00BC17E8"/>
    <w:rsid w:val="00BD48DF"/>
    <w:rsid w:val="00BE5C41"/>
    <w:rsid w:val="00BF081B"/>
    <w:rsid w:val="00BF53F0"/>
    <w:rsid w:val="00C02195"/>
    <w:rsid w:val="00C03D40"/>
    <w:rsid w:val="00C04103"/>
    <w:rsid w:val="00C07CF9"/>
    <w:rsid w:val="00C100F8"/>
    <w:rsid w:val="00C133B9"/>
    <w:rsid w:val="00C17B36"/>
    <w:rsid w:val="00C21CE0"/>
    <w:rsid w:val="00C2404E"/>
    <w:rsid w:val="00C2760D"/>
    <w:rsid w:val="00C34BA0"/>
    <w:rsid w:val="00C354EC"/>
    <w:rsid w:val="00C4414A"/>
    <w:rsid w:val="00C44E9F"/>
    <w:rsid w:val="00C45A1F"/>
    <w:rsid w:val="00C473A1"/>
    <w:rsid w:val="00C8531E"/>
    <w:rsid w:val="00C9488D"/>
    <w:rsid w:val="00C96742"/>
    <w:rsid w:val="00CA2EA0"/>
    <w:rsid w:val="00CA48F2"/>
    <w:rsid w:val="00CA7D95"/>
    <w:rsid w:val="00CB490D"/>
    <w:rsid w:val="00CC1068"/>
    <w:rsid w:val="00CD1410"/>
    <w:rsid w:val="00CD1B09"/>
    <w:rsid w:val="00CF0E77"/>
    <w:rsid w:val="00D06F7C"/>
    <w:rsid w:val="00D11E68"/>
    <w:rsid w:val="00D11FB6"/>
    <w:rsid w:val="00D23210"/>
    <w:rsid w:val="00D23933"/>
    <w:rsid w:val="00D36980"/>
    <w:rsid w:val="00D37248"/>
    <w:rsid w:val="00D46185"/>
    <w:rsid w:val="00D4636E"/>
    <w:rsid w:val="00D47A0E"/>
    <w:rsid w:val="00D5016C"/>
    <w:rsid w:val="00D54BA3"/>
    <w:rsid w:val="00D566AD"/>
    <w:rsid w:val="00D6466E"/>
    <w:rsid w:val="00D70F6F"/>
    <w:rsid w:val="00D71A7D"/>
    <w:rsid w:val="00D82EC6"/>
    <w:rsid w:val="00D91BD4"/>
    <w:rsid w:val="00DA2418"/>
    <w:rsid w:val="00DB228E"/>
    <w:rsid w:val="00DC6C7F"/>
    <w:rsid w:val="00DD7E9C"/>
    <w:rsid w:val="00DE0EC2"/>
    <w:rsid w:val="00DE408A"/>
    <w:rsid w:val="00DF026F"/>
    <w:rsid w:val="00DF0CF3"/>
    <w:rsid w:val="00DF257A"/>
    <w:rsid w:val="00DF4D4B"/>
    <w:rsid w:val="00E00DAE"/>
    <w:rsid w:val="00E033B8"/>
    <w:rsid w:val="00E1638A"/>
    <w:rsid w:val="00E2327E"/>
    <w:rsid w:val="00E33FBE"/>
    <w:rsid w:val="00E3521F"/>
    <w:rsid w:val="00E3531F"/>
    <w:rsid w:val="00E42122"/>
    <w:rsid w:val="00E504BC"/>
    <w:rsid w:val="00E525BC"/>
    <w:rsid w:val="00E565D5"/>
    <w:rsid w:val="00E578CE"/>
    <w:rsid w:val="00E664B3"/>
    <w:rsid w:val="00E7354B"/>
    <w:rsid w:val="00E73DBD"/>
    <w:rsid w:val="00E73EB5"/>
    <w:rsid w:val="00E84181"/>
    <w:rsid w:val="00E91E3B"/>
    <w:rsid w:val="00EA0EF2"/>
    <w:rsid w:val="00EA727C"/>
    <w:rsid w:val="00EB0730"/>
    <w:rsid w:val="00EB2DA6"/>
    <w:rsid w:val="00EB6D4F"/>
    <w:rsid w:val="00EC0187"/>
    <w:rsid w:val="00EC759C"/>
    <w:rsid w:val="00EE007E"/>
    <w:rsid w:val="00EE058F"/>
    <w:rsid w:val="00EE600C"/>
    <w:rsid w:val="00EE6A39"/>
    <w:rsid w:val="00EF3FA4"/>
    <w:rsid w:val="00F01523"/>
    <w:rsid w:val="00F1494D"/>
    <w:rsid w:val="00F26C5F"/>
    <w:rsid w:val="00F273B9"/>
    <w:rsid w:val="00F30DBC"/>
    <w:rsid w:val="00F31162"/>
    <w:rsid w:val="00F32A49"/>
    <w:rsid w:val="00F40C1E"/>
    <w:rsid w:val="00F44C28"/>
    <w:rsid w:val="00F47CFF"/>
    <w:rsid w:val="00F51231"/>
    <w:rsid w:val="00F53115"/>
    <w:rsid w:val="00F53F8A"/>
    <w:rsid w:val="00F555B6"/>
    <w:rsid w:val="00F567E8"/>
    <w:rsid w:val="00F717AD"/>
    <w:rsid w:val="00F71F79"/>
    <w:rsid w:val="00F72277"/>
    <w:rsid w:val="00F72E9B"/>
    <w:rsid w:val="00F74D29"/>
    <w:rsid w:val="00F75949"/>
    <w:rsid w:val="00F81B2F"/>
    <w:rsid w:val="00F829F6"/>
    <w:rsid w:val="00F84556"/>
    <w:rsid w:val="00F87581"/>
    <w:rsid w:val="00F91C85"/>
    <w:rsid w:val="00F92FDE"/>
    <w:rsid w:val="00FA03F3"/>
    <w:rsid w:val="00FA094D"/>
    <w:rsid w:val="00FA5FE5"/>
    <w:rsid w:val="00FB351F"/>
    <w:rsid w:val="00FC25D0"/>
    <w:rsid w:val="00FE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4EA55"/>
  <w15:chartTrackingRefBased/>
  <w15:docId w15:val="{082E3777-4D3B-4940-9297-8491B209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pPr>
      <w:keepNext/>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jc w:val="center"/>
      <w:outlineLvl w:val="0"/>
    </w:pPr>
    <w:rPr>
      <w:rFonts w:ascii="Arial" w:hAnsi="Arial" w:cs="Arial"/>
      <w:b/>
      <w:bCs/>
      <w:sz w:val="22"/>
      <w:szCs w:val="22"/>
    </w:rPr>
  </w:style>
  <w:style w:type="paragraph" w:styleId="Heading2">
    <w:name w:val="heading 2"/>
    <w:basedOn w:val="Normal"/>
    <w:next w:val="Normal"/>
    <w:qFormat/>
    <w:pPr>
      <w:keepNext/>
      <w:ind w:left="-432" w:right="-432"/>
      <w:outlineLvl w:val="1"/>
    </w:pPr>
    <w:rPr>
      <w:sz w:val="24"/>
      <w:szCs w:val="14"/>
    </w:rPr>
  </w:style>
  <w:style w:type="paragraph" w:styleId="Heading3">
    <w:name w:val="heading 3"/>
    <w:basedOn w:val="Normal"/>
    <w:next w:val="Normal"/>
    <w:qFormat/>
    <w:pPr>
      <w:keepNext/>
      <w:jc w:val="center"/>
      <w:outlineLvl w:val="2"/>
    </w:pPr>
    <w:rPr>
      <w:b/>
      <w:bCs/>
      <w:sz w:val="24"/>
      <w:szCs w:val="28"/>
    </w:rPr>
  </w:style>
  <w:style w:type="paragraph" w:styleId="Heading4">
    <w:name w:val="heading 4"/>
    <w:basedOn w:val="Normal"/>
    <w:next w:val="Normal"/>
    <w:qFormat/>
    <w:pPr>
      <w:keepNext/>
      <w:jc w:val="center"/>
      <w:outlineLvl w:val="3"/>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lockText">
    <w:name w:val="Block Text"/>
    <w:basedOn w:val="Normal"/>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ind w:left="-432" w:right="-432"/>
      <w:jc w:val="both"/>
    </w:pPr>
    <w:rPr>
      <w:rFonts w:ascii="Arial" w:hAnsi="Arial" w:cs="Arial"/>
      <w:sz w:val="22"/>
      <w:szCs w:val="22"/>
    </w:rPr>
  </w:style>
  <w:style w:type="character" w:styleId="Hyperlink">
    <w:name w:val="Hyperlink"/>
    <w:rPr>
      <w:color w:val="0000FF"/>
      <w:u w:val="single"/>
    </w:rPr>
  </w:style>
  <w:style w:type="paragraph" w:styleId="Date">
    <w:name w:val="Date"/>
    <w:basedOn w:val="Normal"/>
    <w:next w:val="Normal"/>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link w:val="BodyTextChar"/>
    <w:uiPriority w:val="99"/>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outlineLvl w:val="1"/>
    </w:pPr>
    <w:rPr>
      <w:rFonts w:ascii="Arial" w:hAnsi="Arial" w:cs="Arial"/>
      <w:sz w:val="24"/>
    </w:rPr>
  </w:style>
  <w:style w:type="paragraph" w:styleId="BodyText2">
    <w:name w:val="Body Text 2"/>
    <w:basedOn w:val="Normal"/>
    <w:rPr>
      <w:rFonts w:ascii="Arial" w:hAnsi="Arial" w:cs="Arial"/>
      <w:sz w:val="24"/>
      <w:szCs w:val="22"/>
    </w:rPr>
  </w:style>
  <w:style w:type="character" w:styleId="FollowedHyperlink">
    <w:name w:val="FollowedHyperlink"/>
    <w:rPr>
      <w:color w:val="800080"/>
      <w:u w:val="single"/>
    </w:rPr>
  </w:style>
  <w:style w:type="paragraph" w:styleId="BalloonText">
    <w:name w:val="Balloon Text"/>
    <w:basedOn w:val="Normal"/>
    <w:semiHidden/>
    <w:rsid w:val="00A6289C"/>
    <w:rPr>
      <w:rFonts w:ascii="Tahoma" w:hAnsi="Tahoma" w:cs="Tahoma"/>
      <w:sz w:val="16"/>
      <w:szCs w:val="16"/>
    </w:rPr>
  </w:style>
  <w:style w:type="paragraph" w:styleId="ListParagraph">
    <w:name w:val="List Paragraph"/>
    <w:basedOn w:val="Normal"/>
    <w:uiPriority w:val="34"/>
    <w:qFormat/>
    <w:rsid w:val="00A30C62"/>
    <w:rPr>
      <w:sz w:val="24"/>
    </w:rPr>
  </w:style>
  <w:style w:type="character" w:customStyle="1" w:styleId="apple-style-span">
    <w:name w:val="apple-style-span"/>
    <w:basedOn w:val="DefaultParagraphFont"/>
    <w:rsid w:val="00A30C62"/>
  </w:style>
  <w:style w:type="paragraph" w:styleId="Header">
    <w:name w:val="header"/>
    <w:basedOn w:val="Normal"/>
    <w:link w:val="HeaderChar"/>
    <w:rsid w:val="00A30C62"/>
    <w:pPr>
      <w:tabs>
        <w:tab w:val="center" w:pos="4680"/>
        <w:tab w:val="right" w:pos="9360"/>
      </w:tabs>
    </w:pPr>
  </w:style>
  <w:style w:type="character" w:customStyle="1" w:styleId="HeaderChar">
    <w:name w:val="Header Char"/>
    <w:link w:val="Header"/>
    <w:rsid w:val="00A30C62"/>
    <w:rPr>
      <w:szCs w:val="24"/>
    </w:rPr>
  </w:style>
  <w:style w:type="paragraph" w:styleId="Footer">
    <w:name w:val="footer"/>
    <w:basedOn w:val="Normal"/>
    <w:link w:val="FooterChar"/>
    <w:uiPriority w:val="99"/>
    <w:rsid w:val="00A30C62"/>
    <w:pPr>
      <w:tabs>
        <w:tab w:val="center" w:pos="4680"/>
        <w:tab w:val="right" w:pos="9360"/>
      </w:tabs>
    </w:pPr>
  </w:style>
  <w:style w:type="character" w:customStyle="1" w:styleId="FooterChar">
    <w:name w:val="Footer Char"/>
    <w:link w:val="Footer"/>
    <w:uiPriority w:val="99"/>
    <w:rsid w:val="00A30C62"/>
    <w:rPr>
      <w:szCs w:val="24"/>
    </w:rPr>
  </w:style>
  <w:style w:type="character" w:customStyle="1" w:styleId="BodyTextChar">
    <w:name w:val="Body Text Char"/>
    <w:link w:val="BodyText"/>
    <w:uiPriority w:val="99"/>
    <w:locked/>
    <w:rsid w:val="00B8395B"/>
    <w:rPr>
      <w:szCs w:val="24"/>
    </w:rPr>
  </w:style>
  <w:style w:type="paragraph" w:customStyle="1" w:styleId="Default">
    <w:name w:val="Default"/>
    <w:rsid w:val="00BA3187"/>
    <w:pPr>
      <w:autoSpaceDE w:val="0"/>
      <w:autoSpaceDN w:val="0"/>
      <w:adjustRightInd w:val="0"/>
    </w:pPr>
    <w:rPr>
      <w:color w:val="000000"/>
      <w:sz w:val="24"/>
      <w:szCs w:val="24"/>
    </w:rPr>
  </w:style>
  <w:style w:type="character" w:customStyle="1" w:styleId="Heading1Char">
    <w:name w:val="Heading 1 Char"/>
    <w:basedOn w:val="DefaultParagraphFont"/>
    <w:link w:val="Heading1"/>
    <w:rsid w:val="00B56723"/>
    <w:rPr>
      <w:rFonts w:ascii="Arial" w:hAnsi="Arial" w:cs="Arial"/>
      <w:b/>
      <w:bCs/>
      <w:sz w:val="22"/>
      <w:szCs w:val="22"/>
    </w:rPr>
  </w:style>
  <w:style w:type="character" w:styleId="UnresolvedMention">
    <w:name w:val="Unresolved Mention"/>
    <w:basedOn w:val="DefaultParagraphFont"/>
    <w:uiPriority w:val="99"/>
    <w:semiHidden/>
    <w:unhideWhenUsed/>
    <w:rsid w:val="00C03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2055">
      <w:bodyDiv w:val="1"/>
      <w:marLeft w:val="0"/>
      <w:marRight w:val="0"/>
      <w:marTop w:val="0"/>
      <w:marBottom w:val="0"/>
      <w:divBdr>
        <w:top w:val="none" w:sz="0" w:space="0" w:color="auto"/>
        <w:left w:val="none" w:sz="0" w:space="0" w:color="auto"/>
        <w:bottom w:val="none" w:sz="0" w:space="0" w:color="auto"/>
        <w:right w:val="none" w:sz="0" w:space="0" w:color="auto"/>
      </w:divBdr>
    </w:div>
    <w:div w:id="136191585">
      <w:bodyDiv w:val="1"/>
      <w:marLeft w:val="0"/>
      <w:marRight w:val="0"/>
      <w:marTop w:val="0"/>
      <w:marBottom w:val="0"/>
      <w:divBdr>
        <w:top w:val="none" w:sz="0" w:space="0" w:color="auto"/>
        <w:left w:val="none" w:sz="0" w:space="0" w:color="auto"/>
        <w:bottom w:val="none" w:sz="0" w:space="0" w:color="auto"/>
        <w:right w:val="none" w:sz="0" w:space="0" w:color="auto"/>
      </w:divBdr>
    </w:div>
    <w:div w:id="142506460">
      <w:bodyDiv w:val="1"/>
      <w:marLeft w:val="0"/>
      <w:marRight w:val="0"/>
      <w:marTop w:val="0"/>
      <w:marBottom w:val="0"/>
      <w:divBdr>
        <w:top w:val="none" w:sz="0" w:space="0" w:color="auto"/>
        <w:left w:val="none" w:sz="0" w:space="0" w:color="auto"/>
        <w:bottom w:val="none" w:sz="0" w:space="0" w:color="auto"/>
        <w:right w:val="none" w:sz="0" w:space="0" w:color="auto"/>
      </w:divBdr>
    </w:div>
    <w:div w:id="155386526">
      <w:bodyDiv w:val="1"/>
      <w:marLeft w:val="0"/>
      <w:marRight w:val="0"/>
      <w:marTop w:val="0"/>
      <w:marBottom w:val="0"/>
      <w:divBdr>
        <w:top w:val="none" w:sz="0" w:space="0" w:color="auto"/>
        <w:left w:val="none" w:sz="0" w:space="0" w:color="auto"/>
        <w:bottom w:val="none" w:sz="0" w:space="0" w:color="auto"/>
        <w:right w:val="none" w:sz="0" w:space="0" w:color="auto"/>
      </w:divBdr>
    </w:div>
    <w:div w:id="194390674">
      <w:bodyDiv w:val="1"/>
      <w:marLeft w:val="0"/>
      <w:marRight w:val="0"/>
      <w:marTop w:val="0"/>
      <w:marBottom w:val="0"/>
      <w:divBdr>
        <w:top w:val="none" w:sz="0" w:space="0" w:color="auto"/>
        <w:left w:val="none" w:sz="0" w:space="0" w:color="auto"/>
        <w:bottom w:val="none" w:sz="0" w:space="0" w:color="auto"/>
        <w:right w:val="none" w:sz="0" w:space="0" w:color="auto"/>
      </w:divBdr>
    </w:div>
    <w:div w:id="438643006">
      <w:bodyDiv w:val="1"/>
      <w:marLeft w:val="0"/>
      <w:marRight w:val="0"/>
      <w:marTop w:val="0"/>
      <w:marBottom w:val="0"/>
      <w:divBdr>
        <w:top w:val="none" w:sz="0" w:space="0" w:color="auto"/>
        <w:left w:val="none" w:sz="0" w:space="0" w:color="auto"/>
        <w:bottom w:val="none" w:sz="0" w:space="0" w:color="auto"/>
        <w:right w:val="none" w:sz="0" w:space="0" w:color="auto"/>
      </w:divBdr>
    </w:div>
    <w:div w:id="506141261">
      <w:bodyDiv w:val="1"/>
      <w:marLeft w:val="0"/>
      <w:marRight w:val="0"/>
      <w:marTop w:val="0"/>
      <w:marBottom w:val="0"/>
      <w:divBdr>
        <w:top w:val="none" w:sz="0" w:space="0" w:color="auto"/>
        <w:left w:val="none" w:sz="0" w:space="0" w:color="auto"/>
        <w:bottom w:val="none" w:sz="0" w:space="0" w:color="auto"/>
        <w:right w:val="none" w:sz="0" w:space="0" w:color="auto"/>
      </w:divBdr>
    </w:div>
    <w:div w:id="525800998">
      <w:bodyDiv w:val="1"/>
      <w:marLeft w:val="0"/>
      <w:marRight w:val="0"/>
      <w:marTop w:val="0"/>
      <w:marBottom w:val="0"/>
      <w:divBdr>
        <w:top w:val="none" w:sz="0" w:space="0" w:color="auto"/>
        <w:left w:val="none" w:sz="0" w:space="0" w:color="auto"/>
        <w:bottom w:val="none" w:sz="0" w:space="0" w:color="auto"/>
        <w:right w:val="none" w:sz="0" w:space="0" w:color="auto"/>
      </w:divBdr>
    </w:div>
    <w:div w:id="673384590">
      <w:bodyDiv w:val="1"/>
      <w:marLeft w:val="0"/>
      <w:marRight w:val="0"/>
      <w:marTop w:val="0"/>
      <w:marBottom w:val="0"/>
      <w:divBdr>
        <w:top w:val="none" w:sz="0" w:space="0" w:color="auto"/>
        <w:left w:val="none" w:sz="0" w:space="0" w:color="auto"/>
        <w:bottom w:val="none" w:sz="0" w:space="0" w:color="auto"/>
        <w:right w:val="none" w:sz="0" w:space="0" w:color="auto"/>
      </w:divBdr>
    </w:div>
    <w:div w:id="1088431234">
      <w:bodyDiv w:val="1"/>
      <w:marLeft w:val="0"/>
      <w:marRight w:val="0"/>
      <w:marTop w:val="0"/>
      <w:marBottom w:val="0"/>
      <w:divBdr>
        <w:top w:val="none" w:sz="0" w:space="0" w:color="auto"/>
        <w:left w:val="none" w:sz="0" w:space="0" w:color="auto"/>
        <w:bottom w:val="none" w:sz="0" w:space="0" w:color="auto"/>
        <w:right w:val="none" w:sz="0" w:space="0" w:color="auto"/>
      </w:divBdr>
    </w:div>
    <w:div w:id="1103647951">
      <w:bodyDiv w:val="1"/>
      <w:marLeft w:val="0"/>
      <w:marRight w:val="0"/>
      <w:marTop w:val="0"/>
      <w:marBottom w:val="0"/>
      <w:divBdr>
        <w:top w:val="none" w:sz="0" w:space="0" w:color="auto"/>
        <w:left w:val="none" w:sz="0" w:space="0" w:color="auto"/>
        <w:bottom w:val="none" w:sz="0" w:space="0" w:color="auto"/>
        <w:right w:val="none" w:sz="0" w:space="0" w:color="auto"/>
      </w:divBdr>
    </w:div>
    <w:div w:id="1104157079">
      <w:bodyDiv w:val="1"/>
      <w:marLeft w:val="0"/>
      <w:marRight w:val="0"/>
      <w:marTop w:val="0"/>
      <w:marBottom w:val="0"/>
      <w:divBdr>
        <w:top w:val="none" w:sz="0" w:space="0" w:color="auto"/>
        <w:left w:val="none" w:sz="0" w:space="0" w:color="auto"/>
        <w:bottom w:val="none" w:sz="0" w:space="0" w:color="auto"/>
        <w:right w:val="none" w:sz="0" w:space="0" w:color="auto"/>
      </w:divBdr>
    </w:div>
    <w:div w:id="1279020721">
      <w:bodyDiv w:val="1"/>
      <w:marLeft w:val="0"/>
      <w:marRight w:val="0"/>
      <w:marTop w:val="0"/>
      <w:marBottom w:val="0"/>
      <w:divBdr>
        <w:top w:val="none" w:sz="0" w:space="0" w:color="auto"/>
        <w:left w:val="none" w:sz="0" w:space="0" w:color="auto"/>
        <w:bottom w:val="none" w:sz="0" w:space="0" w:color="auto"/>
        <w:right w:val="none" w:sz="0" w:space="0" w:color="auto"/>
      </w:divBdr>
    </w:div>
    <w:div w:id="1310863123">
      <w:bodyDiv w:val="1"/>
      <w:marLeft w:val="0"/>
      <w:marRight w:val="0"/>
      <w:marTop w:val="0"/>
      <w:marBottom w:val="0"/>
      <w:divBdr>
        <w:top w:val="none" w:sz="0" w:space="0" w:color="auto"/>
        <w:left w:val="none" w:sz="0" w:space="0" w:color="auto"/>
        <w:bottom w:val="none" w:sz="0" w:space="0" w:color="auto"/>
        <w:right w:val="none" w:sz="0" w:space="0" w:color="auto"/>
      </w:divBdr>
    </w:div>
    <w:div w:id="1320230020">
      <w:bodyDiv w:val="1"/>
      <w:marLeft w:val="0"/>
      <w:marRight w:val="0"/>
      <w:marTop w:val="0"/>
      <w:marBottom w:val="0"/>
      <w:divBdr>
        <w:top w:val="none" w:sz="0" w:space="0" w:color="auto"/>
        <w:left w:val="none" w:sz="0" w:space="0" w:color="auto"/>
        <w:bottom w:val="none" w:sz="0" w:space="0" w:color="auto"/>
        <w:right w:val="none" w:sz="0" w:space="0" w:color="auto"/>
      </w:divBdr>
    </w:div>
    <w:div w:id="1438333593">
      <w:bodyDiv w:val="1"/>
      <w:marLeft w:val="0"/>
      <w:marRight w:val="0"/>
      <w:marTop w:val="0"/>
      <w:marBottom w:val="0"/>
      <w:divBdr>
        <w:top w:val="none" w:sz="0" w:space="0" w:color="auto"/>
        <w:left w:val="none" w:sz="0" w:space="0" w:color="auto"/>
        <w:bottom w:val="none" w:sz="0" w:space="0" w:color="auto"/>
        <w:right w:val="none" w:sz="0" w:space="0" w:color="auto"/>
      </w:divBdr>
    </w:div>
    <w:div w:id="1480803159">
      <w:bodyDiv w:val="1"/>
      <w:marLeft w:val="0"/>
      <w:marRight w:val="0"/>
      <w:marTop w:val="0"/>
      <w:marBottom w:val="0"/>
      <w:divBdr>
        <w:top w:val="none" w:sz="0" w:space="0" w:color="auto"/>
        <w:left w:val="none" w:sz="0" w:space="0" w:color="auto"/>
        <w:bottom w:val="none" w:sz="0" w:space="0" w:color="auto"/>
        <w:right w:val="none" w:sz="0" w:space="0" w:color="auto"/>
      </w:divBdr>
    </w:div>
    <w:div w:id="1539783524">
      <w:bodyDiv w:val="1"/>
      <w:marLeft w:val="0"/>
      <w:marRight w:val="0"/>
      <w:marTop w:val="0"/>
      <w:marBottom w:val="0"/>
      <w:divBdr>
        <w:top w:val="none" w:sz="0" w:space="0" w:color="auto"/>
        <w:left w:val="none" w:sz="0" w:space="0" w:color="auto"/>
        <w:bottom w:val="none" w:sz="0" w:space="0" w:color="auto"/>
        <w:right w:val="none" w:sz="0" w:space="0" w:color="auto"/>
      </w:divBdr>
    </w:div>
    <w:div w:id="1552693343">
      <w:bodyDiv w:val="1"/>
      <w:marLeft w:val="0"/>
      <w:marRight w:val="0"/>
      <w:marTop w:val="0"/>
      <w:marBottom w:val="0"/>
      <w:divBdr>
        <w:top w:val="none" w:sz="0" w:space="0" w:color="auto"/>
        <w:left w:val="none" w:sz="0" w:space="0" w:color="auto"/>
        <w:bottom w:val="none" w:sz="0" w:space="0" w:color="auto"/>
        <w:right w:val="none" w:sz="0" w:space="0" w:color="auto"/>
      </w:divBdr>
    </w:div>
    <w:div w:id="1584530888">
      <w:bodyDiv w:val="1"/>
      <w:marLeft w:val="0"/>
      <w:marRight w:val="0"/>
      <w:marTop w:val="0"/>
      <w:marBottom w:val="0"/>
      <w:divBdr>
        <w:top w:val="none" w:sz="0" w:space="0" w:color="auto"/>
        <w:left w:val="none" w:sz="0" w:space="0" w:color="auto"/>
        <w:bottom w:val="none" w:sz="0" w:space="0" w:color="auto"/>
        <w:right w:val="none" w:sz="0" w:space="0" w:color="auto"/>
      </w:divBdr>
    </w:div>
    <w:div w:id="1619487245">
      <w:bodyDiv w:val="1"/>
      <w:marLeft w:val="0"/>
      <w:marRight w:val="0"/>
      <w:marTop w:val="0"/>
      <w:marBottom w:val="0"/>
      <w:divBdr>
        <w:top w:val="none" w:sz="0" w:space="0" w:color="auto"/>
        <w:left w:val="none" w:sz="0" w:space="0" w:color="auto"/>
        <w:bottom w:val="none" w:sz="0" w:space="0" w:color="auto"/>
        <w:right w:val="none" w:sz="0" w:space="0" w:color="auto"/>
      </w:divBdr>
    </w:div>
    <w:div w:id="1726683200">
      <w:bodyDiv w:val="1"/>
      <w:marLeft w:val="0"/>
      <w:marRight w:val="0"/>
      <w:marTop w:val="0"/>
      <w:marBottom w:val="0"/>
      <w:divBdr>
        <w:top w:val="none" w:sz="0" w:space="0" w:color="auto"/>
        <w:left w:val="none" w:sz="0" w:space="0" w:color="auto"/>
        <w:bottom w:val="none" w:sz="0" w:space="0" w:color="auto"/>
        <w:right w:val="none" w:sz="0" w:space="0" w:color="auto"/>
      </w:divBdr>
    </w:div>
    <w:div w:id="1792430969">
      <w:bodyDiv w:val="1"/>
      <w:marLeft w:val="0"/>
      <w:marRight w:val="0"/>
      <w:marTop w:val="0"/>
      <w:marBottom w:val="0"/>
      <w:divBdr>
        <w:top w:val="none" w:sz="0" w:space="0" w:color="auto"/>
        <w:left w:val="none" w:sz="0" w:space="0" w:color="auto"/>
        <w:bottom w:val="none" w:sz="0" w:space="0" w:color="auto"/>
        <w:right w:val="none" w:sz="0" w:space="0" w:color="auto"/>
      </w:divBdr>
    </w:div>
    <w:div w:id="1854152267">
      <w:bodyDiv w:val="1"/>
      <w:marLeft w:val="0"/>
      <w:marRight w:val="0"/>
      <w:marTop w:val="0"/>
      <w:marBottom w:val="0"/>
      <w:divBdr>
        <w:top w:val="none" w:sz="0" w:space="0" w:color="auto"/>
        <w:left w:val="none" w:sz="0" w:space="0" w:color="auto"/>
        <w:bottom w:val="none" w:sz="0" w:space="0" w:color="auto"/>
        <w:right w:val="none" w:sz="0" w:space="0" w:color="auto"/>
      </w:divBdr>
    </w:div>
    <w:div w:id="1870334562">
      <w:bodyDiv w:val="1"/>
      <w:marLeft w:val="0"/>
      <w:marRight w:val="0"/>
      <w:marTop w:val="0"/>
      <w:marBottom w:val="0"/>
      <w:divBdr>
        <w:top w:val="none" w:sz="0" w:space="0" w:color="auto"/>
        <w:left w:val="none" w:sz="0" w:space="0" w:color="auto"/>
        <w:bottom w:val="none" w:sz="0" w:space="0" w:color="auto"/>
        <w:right w:val="none" w:sz="0" w:space="0" w:color="auto"/>
      </w:divBdr>
    </w:div>
    <w:div w:id="20990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6</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lpstr>
    </vt:vector>
  </TitlesOfParts>
  <Company>sedgwick county purchasing</Company>
  <LinksUpToDate>false</LinksUpToDate>
  <CharactersWithSpaces>13995</CharactersWithSpaces>
  <SharedDoc>false</SharedDoc>
  <HLinks>
    <vt:vector size="6" baseType="variant">
      <vt:variant>
        <vt:i4>1376336</vt:i4>
      </vt:variant>
      <vt:variant>
        <vt:i4>0</vt:i4>
      </vt:variant>
      <vt:variant>
        <vt:i4>0</vt:i4>
      </vt:variant>
      <vt:variant>
        <vt:i4>5</vt:i4>
      </vt:variant>
      <vt:variant>
        <vt:lpwstr>http://sedgwickcounty.org/finance/purchasing.asp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Lauber, Joshua L.</dc:creator>
  <cp:keywords/>
  <cp:lastModifiedBy>Hoppman, Christine M.</cp:lastModifiedBy>
  <cp:revision>23</cp:revision>
  <cp:lastPrinted>2026-10-21T15:06:00Z</cp:lastPrinted>
  <dcterms:created xsi:type="dcterms:W3CDTF">2026-10-21T17:46:00Z</dcterms:created>
  <dcterms:modified xsi:type="dcterms:W3CDTF">2026-10-22T14:04:00Z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685227f6316c3e92a471f69af95450023c81a8d9603611a2eb5299af8f1bd19b</vt:lpwstr>
  </property>
</Properties>
</file>